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2A14B" w14:textId="77777777" w:rsidR="00D27B20" w:rsidRDefault="00D27B20" w:rsidP="00A512A0">
      <w:pPr>
        <w:pStyle w:val="Heading1"/>
        <w:keepNext w:val="0"/>
        <w:keepLines w:val="0"/>
        <w:spacing w:before="280"/>
      </w:pPr>
      <w:bookmarkStart w:id="0" w:name="_gr6xckc2h39i" w:colFirst="0" w:colLast="0"/>
      <w:bookmarkEnd w:id="0"/>
      <w:r>
        <w:t>Behavior-Driven Development (BDD)</w:t>
      </w:r>
    </w:p>
    <w:p w14:paraId="36827417" w14:textId="77777777" w:rsidR="00D27B20" w:rsidRDefault="00D27B20" w:rsidP="00A512A0">
      <w:pPr>
        <w:pStyle w:val="Heading2"/>
      </w:pPr>
      <w:bookmarkStart w:id="1" w:name="_vq6yuijurg66" w:colFirst="0" w:colLast="0"/>
      <w:bookmarkEnd w:id="1"/>
      <w:r>
        <w:t>What is Behavior-Driven Development (BDD)</w:t>
      </w:r>
    </w:p>
    <w:p w14:paraId="45AC78E3" w14:textId="77777777" w:rsidR="00D27B20" w:rsidRDefault="00D27B20" w:rsidP="00A512A0">
      <w:pPr>
        <w:spacing w:before="240" w:after="240"/>
        <w:rPr>
          <w:b/>
          <w:sz w:val="46"/>
          <w:szCs w:val="4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A670D7" w14:textId="77777777" w:rsidR="00D27B20" w:rsidRDefault="00D27B20" w:rsidP="00A512A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Behavior-Driven Development (BDD)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collaboration-based testing and development approach</w:t>
      </w:r>
      <w:r>
        <w:rPr>
          <w:rFonts w:ascii="Roboto Mono" w:eastAsia="Roboto Mono" w:hAnsi="Roboto Mono" w:cs="Roboto Mono"/>
        </w:rPr>
        <w:t xml:space="preserve"> that focuses on </w:t>
      </w:r>
      <w:r>
        <w:rPr>
          <w:rFonts w:ascii="Roboto Mono" w:eastAsia="Roboto Mono" w:hAnsi="Roboto Mono" w:cs="Roboto Mono"/>
          <w:b/>
        </w:rPr>
        <w:t>defining system behavior in a way that everyone can understand</w:t>
      </w:r>
      <w:r>
        <w:rPr>
          <w:rFonts w:ascii="Roboto Mono" w:eastAsia="Roboto Mono" w:hAnsi="Roboto Mono" w:cs="Roboto Mono"/>
        </w:rPr>
        <w:t xml:space="preserve"> — developers, testers, and business stakeholders.</w:t>
      </w:r>
    </w:p>
    <w:p w14:paraId="00438974" w14:textId="77777777" w:rsidR="00D27B20" w:rsidRDefault="00D27B20" w:rsidP="00A512A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extends </w:t>
      </w:r>
      <w:r>
        <w:rPr>
          <w:rFonts w:ascii="Roboto Mono" w:eastAsia="Roboto Mono" w:hAnsi="Roboto Mono" w:cs="Roboto Mono"/>
          <w:b/>
        </w:rPr>
        <w:t>Test-Driven Development (TDD)</w:t>
      </w:r>
      <w:r>
        <w:rPr>
          <w:rFonts w:ascii="Roboto Mono" w:eastAsia="Roboto Mono" w:hAnsi="Roboto Mono" w:cs="Roboto Mono"/>
        </w:rPr>
        <w:t xml:space="preserve"> but emphasizes </w:t>
      </w:r>
      <w:r>
        <w:rPr>
          <w:rFonts w:ascii="Roboto Mono" w:eastAsia="Roboto Mono" w:hAnsi="Roboto Mono" w:cs="Roboto Mono"/>
          <w:b/>
        </w:rPr>
        <w:t>business value and shared understanding</w:t>
      </w:r>
      <w:r>
        <w:rPr>
          <w:rFonts w:ascii="Roboto Mono" w:eastAsia="Roboto Mono" w:hAnsi="Roboto Mono" w:cs="Roboto Mono"/>
        </w:rPr>
        <w:t xml:space="preserve"> through natural language scenarios.</w:t>
      </w:r>
    </w:p>
    <w:p w14:paraId="39FCD419" w14:textId="77777777" w:rsidR="00D27B20" w:rsidRDefault="00D27B20" w:rsidP="00A512A0">
      <w:r>
        <w:pict w14:anchorId="5321E7B2">
          <v:rect id="_x0000_i1025" style="width:0;height:1.5pt" o:hralign="center" o:hrstd="t" o:hr="t" fillcolor="#a0a0a0" stroked="f"/>
        </w:pict>
      </w:r>
    </w:p>
    <w:p w14:paraId="33619C53" w14:textId="77777777" w:rsidR="00D27B20" w:rsidRDefault="00D27B20" w:rsidP="00A512A0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80dimpsyuq82" w:colFirst="0" w:colLast="0"/>
      <w:bookmarkEnd w:id="2"/>
      <w:r>
        <w:rPr>
          <w:b/>
          <w:sz w:val="34"/>
          <w:szCs w:val="34"/>
        </w:rPr>
        <w:t>🔑 Key Ideas of BDD:</w:t>
      </w:r>
    </w:p>
    <w:p w14:paraId="42B6EAD4" w14:textId="77777777" w:rsidR="00D27B20" w:rsidRDefault="00D27B20" w:rsidP="00A512A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5B9636" w14:textId="77777777" w:rsidR="00D27B20" w:rsidRDefault="00D27B20" w:rsidP="00D27B20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Focus on Behavior, Not Implementation</w:t>
      </w:r>
      <w:r>
        <w:rPr>
          <w:rFonts w:ascii="Roboto Mono" w:eastAsia="Roboto Mono" w:hAnsi="Roboto Mono" w:cs="Roboto Mono"/>
          <w:b/>
        </w:rPr>
        <w:br/>
      </w:r>
    </w:p>
    <w:p w14:paraId="1A9E9599" w14:textId="77777777" w:rsidR="00D27B20" w:rsidRDefault="00D27B20" w:rsidP="00D27B2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Instead of writing tests about </w:t>
      </w:r>
      <w:r>
        <w:rPr>
          <w:rFonts w:ascii="Roboto Mono" w:eastAsia="Roboto Mono" w:hAnsi="Roboto Mono" w:cs="Roboto Mono"/>
          <w:i/>
        </w:rPr>
        <w:t>how</w:t>
      </w:r>
      <w:r>
        <w:rPr>
          <w:rFonts w:ascii="Roboto Mono" w:eastAsia="Roboto Mono" w:hAnsi="Roboto Mono" w:cs="Roboto Mono"/>
        </w:rPr>
        <w:t xml:space="preserve"> code works, you define </w:t>
      </w:r>
      <w:r>
        <w:rPr>
          <w:rFonts w:ascii="Roboto Mono" w:eastAsia="Roboto Mono" w:hAnsi="Roboto Mono" w:cs="Roboto Mono"/>
          <w:i/>
        </w:rPr>
        <w:t>what</w:t>
      </w:r>
      <w:r>
        <w:rPr>
          <w:rFonts w:ascii="Roboto Mono" w:eastAsia="Roboto Mono" w:hAnsi="Roboto Mono" w:cs="Roboto Mono"/>
        </w:rPr>
        <w:t xml:space="preserve"> the system should do from a user’s perspective.</w:t>
      </w:r>
      <w:r>
        <w:rPr>
          <w:rFonts w:ascii="Roboto Mono" w:eastAsia="Roboto Mono" w:hAnsi="Roboto Mono" w:cs="Roboto Mono"/>
        </w:rPr>
        <w:br/>
      </w:r>
    </w:p>
    <w:p w14:paraId="50DDCB59" w14:textId="77777777" w:rsidR="00D27B20" w:rsidRDefault="00D27B20" w:rsidP="00D27B20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Common Language (Ubiquitous Language)</w:t>
      </w:r>
      <w:r>
        <w:rPr>
          <w:rFonts w:ascii="Roboto Mono" w:eastAsia="Roboto Mono" w:hAnsi="Roboto Mono" w:cs="Roboto Mono"/>
          <w:b/>
        </w:rPr>
        <w:br/>
      </w:r>
    </w:p>
    <w:p w14:paraId="67CEFB15" w14:textId="77777777" w:rsidR="00D27B20" w:rsidRDefault="00D27B20" w:rsidP="00D27B20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Uses simple, structured natural language (often English) to describe behaviors, so </w:t>
      </w:r>
      <w:r>
        <w:rPr>
          <w:rFonts w:ascii="Roboto Mono" w:eastAsia="Roboto Mono" w:hAnsi="Roboto Mono" w:cs="Roboto Mono"/>
          <w:b/>
        </w:rPr>
        <w:t>non-technical stakeholders</w:t>
      </w:r>
      <w:r>
        <w:rPr>
          <w:rFonts w:ascii="Roboto Mono" w:eastAsia="Roboto Mono" w:hAnsi="Roboto Mono" w:cs="Roboto Mono"/>
        </w:rPr>
        <w:t xml:space="preserve"> can understand.</w:t>
      </w:r>
      <w:r>
        <w:rPr>
          <w:rFonts w:ascii="Roboto Mono" w:eastAsia="Roboto Mono" w:hAnsi="Roboto Mono" w:cs="Roboto Mono"/>
        </w:rPr>
        <w:br/>
      </w:r>
    </w:p>
    <w:p w14:paraId="0A834819" w14:textId="77777777" w:rsidR="00D27B20" w:rsidRDefault="00D27B20" w:rsidP="00D27B20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Collaboration</w:t>
      </w:r>
      <w:r>
        <w:rPr>
          <w:rFonts w:ascii="Roboto Mono" w:eastAsia="Roboto Mono" w:hAnsi="Roboto Mono" w:cs="Roboto Mono"/>
          <w:b/>
        </w:rPr>
        <w:br/>
      </w:r>
    </w:p>
    <w:p w14:paraId="69719709" w14:textId="77777777" w:rsidR="00D27B20" w:rsidRDefault="00D27B20" w:rsidP="00D27B20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Encourages conversations among </w:t>
      </w:r>
      <w:r>
        <w:rPr>
          <w:rFonts w:ascii="Roboto Mono" w:eastAsia="Roboto Mono" w:hAnsi="Roboto Mono" w:cs="Roboto Mono"/>
          <w:b/>
        </w:rPr>
        <w:t>developers, testers, and business people</w:t>
      </w:r>
      <w:r>
        <w:rPr>
          <w:rFonts w:ascii="Roboto Mono" w:eastAsia="Roboto Mono" w:hAnsi="Roboto Mono" w:cs="Roboto Mono"/>
        </w:rPr>
        <w:t xml:space="preserve"> before coding starts.</w:t>
      </w:r>
      <w:r>
        <w:rPr>
          <w:rFonts w:ascii="Roboto Mono" w:eastAsia="Roboto Mono" w:hAnsi="Roboto Mono" w:cs="Roboto Mono"/>
        </w:rPr>
        <w:br/>
      </w:r>
    </w:p>
    <w:p w14:paraId="45BC17B3" w14:textId="77777777" w:rsidR="00D27B20" w:rsidRDefault="00D27B20" w:rsidP="00D27B20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Executable Specifications</w:t>
      </w:r>
      <w:r>
        <w:rPr>
          <w:rFonts w:ascii="Roboto Mono" w:eastAsia="Roboto Mono" w:hAnsi="Roboto Mono" w:cs="Roboto Mono"/>
          <w:b/>
        </w:rPr>
        <w:br/>
      </w:r>
    </w:p>
    <w:p w14:paraId="5BE6094A" w14:textId="77777777" w:rsidR="00D27B20" w:rsidRDefault="00D27B20" w:rsidP="00D27B20">
      <w:pPr>
        <w:numPr>
          <w:ilvl w:val="1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Scenarios written in </w:t>
      </w:r>
      <w:r>
        <w:rPr>
          <w:rFonts w:ascii="Roboto Mono" w:eastAsia="Roboto Mono" w:hAnsi="Roboto Mono" w:cs="Roboto Mono"/>
          <w:b/>
        </w:rPr>
        <w:t>Gherkin syntax</w:t>
      </w:r>
      <w:r>
        <w:rPr>
          <w:rFonts w:ascii="Roboto Mono" w:eastAsia="Roboto Mono" w:hAnsi="Roboto Mono" w:cs="Roboto Mono"/>
        </w:rPr>
        <w:t xml:space="preserve"> (</w:t>
      </w:r>
      <w:r>
        <w:rPr>
          <w:rFonts w:ascii="Roboto Mono" w:eastAsia="Roboto Mono" w:hAnsi="Roboto Mono" w:cs="Roboto Mono"/>
          <w:i/>
        </w:rPr>
        <w:t>Given–When–Then</w:t>
      </w:r>
      <w:r>
        <w:rPr>
          <w:rFonts w:ascii="Roboto Mono" w:eastAsia="Roboto Mono" w:hAnsi="Roboto Mono" w:cs="Roboto Mono"/>
        </w:rPr>
        <w:t xml:space="preserve">) double as both </w:t>
      </w:r>
      <w:r>
        <w:rPr>
          <w:rFonts w:ascii="Roboto Mono" w:eastAsia="Roboto Mono" w:hAnsi="Roboto Mono" w:cs="Roboto Mono"/>
          <w:b/>
        </w:rPr>
        <w:t>requirements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automated tests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2FF3EDD" w14:textId="77777777" w:rsidR="00D27B20" w:rsidRDefault="00D27B20" w:rsidP="00A512A0">
      <w:r>
        <w:pict w14:anchorId="56C283DC">
          <v:rect id="_x0000_i1026" style="width:0;height:1.5pt" o:hralign="center" o:hrstd="t" o:hr="t" fillcolor="#a0a0a0" stroked="f"/>
        </w:pict>
      </w:r>
    </w:p>
    <w:p w14:paraId="351B7C1A" w14:textId="77777777" w:rsidR="00D27B20" w:rsidRDefault="00D27B20" w:rsidP="00A512A0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fn4ox8v7f7wc" w:colFirst="0" w:colLast="0"/>
      <w:bookmarkEnd w:id="3"/>
      <w:r>
        <w:rPr>
          <w:b/>
          <w:sz w:val="34"/>
          <w:szCs w:val="34"/>
        </w:rPr>
        <w:t>📖 Example of BDD Scenario (Gherkin)</w:t>
      </w:r>
    </w:p>
    <w:p w14:paraId="7A74C6C9" w14:textId="77777777" w:rsidR="00D27B20" w:rsidRDefault="00D27B20" w:rsidP="00A512A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FB08F3" w14:textId="77777777" w:rsidR="00D27B20" w:rsidRDefault="00D27B20" w:rsidP="00A512A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Feature: Withdraw money from an ATM</w:t>
      </w:r>
    </w:p>
    <w:p w14:paraId="75933CE6" w14:textId="77777777" w:rsidR="00D27B20" w:rsidRDefault="00D27B20" w:rsidP="00A512A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26F2168C" wp14:editId="3057B5C7">
            <wp:extent cx="5943600" cy="1638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942FAD" w14:textId="77777777" w:rsidR="00D27B20" w:rsidRDefault="00D27B20" w:rsidP="00A512A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Scenario: Successful withdrawal</w:t>
      </w:r>
    </w:p>
    <w:p w14:paraId="4BF5DDE2" w14:textId="77777777" w:rsidR="00D27B20" w:rsidRDefault="00D27B20" w:rsidP="00A512A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Given the account balance is $100</w:t>
      </w:r>
    </w:p>
    <w:p w14:paraId="324DFF5E" w14:textId="77777777" w:rsidR="00D27B20" w:rsidRDefault="00D27B20" w:rsidP="00A512A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And the ATM has enough cash</w:t>
      </w:r>
    </w:p>
    <w:p w14:paraId="754A91EF" w14:textId="77777777" w:rsidR="00D27B20" w:rsidRDefault="00D27B20" w:rsidP="00A512A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When the customer withdraws $50</w:t>
      </w:r>
    </w:p>
    <w:p w14:paraId="48CD8764" w14:textId="77777777" w:rsidR="00D27B20" w:rsidRDefault="00D27B20" w:rsidP="00A512A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Then the account balance should be $50</w:t>
      </w:r>
    </w:p>
    <w:p w14:paraId="0FCFF40D" w14:textId="77777777" w:rsidR="00D27B20" w:rsidRDefault="00D27B20" w:rsidP="00A512A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And the ATM should dispense $50</w:t>
      </w:r>
    </w:p>
    <w:p w14:paraId="37D25FB4" w14:textId="77777777" w:rsidR="00D27B20" w:rsidRDefault="00D27B20" w:rsidP="00A512A0">
      <w:pPr>
        <w:rPr>
          <w:rFonts w:ascii="Roboto Mono" w:eastAsia="Roboto Mono" w:hAnsi="Roboto Mono" w:cs="Roboto Mono"/>
        </w:rPr>
      </w:pPr>
    </w:p>
    <w:p w14:paraId="1CAE5316" w14:textId="77777777" w:rsidR="00D27B20" w:rsidRDefault="00D27B20" w:rsidP="00D27B20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Given</w:t>
      </w:r>
      <w:r>
        <w:rPr>
          <w:rFonts w:ascii="Nova Mono" w:eastAsia="Nova Mono" w:hAnsi="Nova Mono" w:cs="Nova Mono"/>
        </w:rPr>
        <w:t xml:space="preserve"> → initial context (preconditions)</w:t>
      </w:r>
      <w:r>
        <w:rPr>
          <w:rFonts w:ascii="Nova Mono" w:eastAsia="Nova Mono" w:hAnsi="Nova Mono" w:cs="Nova Mono"/>
        </w:rPr>
        <w:br/>
      </w:r>
    </w:p>
    <w:p w14:paraId="66B62C89" w14:textId="77777777" w:rsidR="00D27B20" w:rsidRDefault="00D27B20" w:rsidP="00D27B2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When</w:t>
      </w:r>
      <w:r>
        <w:rPr>
          <w:rFonts w:ascii="Nova Mono" w:eastAsia="Nova Mono" w:hAnsi="Nova Mono" w:cs="Nova Mono"/>
        </w:rPr>
        <w:t xml:space="preserve"> → event/action by the user</w:t>
      </w:r>
      <w:r>
        <w:rPr>
          <w:rFonts w:ascii="Nova Mono" w:eastAsia="Nova Mono" w:hAnsi="Nova Mono" w:cs="Nova Mono"/>
        </w:rPr>
        <w:br/>
      </w:r>
    </w:p>
    <w:p w14:paraId="75D770CA" w14:textId="77777777" w:rsidR="00D27B20" w:rsidRDefault="00D27B20" w:rsidP="00D27B20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Then</w:t>
      </w:r>
      <w:r>
        <w:rPr>
          <w:rFonts w:ascii="Nova Mono" w:eastAsia="Nova Mono" w:hAnsi="Nova Mono" w:cs="Nova Mono"/>
        </w:rPr>
        <w:t xml:space="preserve"> → expected outcome (postcondition)</w:t>
      </w:r>
      <w:r>
        <w:br/>
      </w:r>
    </w:p>
    <w:p w14:paraId="650EDA3C" w14:textId="77777777" w:rsidR="00D27B20" w:rsidRDefault="00D27B20" w:rsidP="00A512A0">
      <w:r>
        <w:pict w14:anchorId="7F4973D9">
          <v:rect id="_x0000_i1027" style="width:0;height:1.5pt" o:hralign="center" o:hrstd="t" o:hr="t" fillcolor="#a0a0a0" stroked="f"/>
        </w:pict>
      </w:r>
    </w:p>
    <w:p w14:paraId="05D71C86" w14:textId="77777777" w:rsidR="00D27B20" w:rsidRDefault="00D27B20" w:rsidP="00A512A0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pf3lzvytr6os" w:colFirst="0" w:colLast="0"/>
      <w:bookmarkEnd w:id="4"/>
      <w:r>
        <w:rPr>
          <w:rFonts w:ascii="Arial Unicode MS" w:eastAsia="Arial Unicode MS" w:hAnsi="Arial Unicode MS" w:cs="Arial Unicode MS"/>
          <w:b/>
          <w:sz w:val="34"/>
          <w:szCs w:val="34"/>
        </w:rPr>
        <w:t>✅ Benefits of BDD</w:t>
      </w:r>
    </w:p>
    <w:p w14:paraId="286DE34C" w14:textId="77777777" w:rsidR="00D27B20" w:rsidRDefault="00D27B20" w:rsidP="00A512A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B5B14E" w14:textId="77777777" w:rsidR="00D27B20" w:rsidRDefault="00D27B20" w:rsidP="00D27B20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Improves communication</w:t>
      </w:r>
      <w:r>
        <w:rPr>
          <w:rFonts w:ascii="Roboto Mono" w:eastAsia="Roboto Mono" w:hAnsi="Roboto Mono" w:cs="Roboto Mono"/>
        </w:rPr>
        <w:t xml:space="preserve"> between business and technical teams.</w:t>
      </w:r>
      <w:r>
        <w:rPr>
          <w:rFonts w:ascii="Roboto Mono" w:eastAsia="Roboto Mono" w:hAnsi="Roboto Mono" w:cs="Roboto Mono"/>
        </w:rPr>
        <w:br/>
      </w:r>
    </w:p>
    <w:p w14:paraId="475FB6E1" w14:textId="77777777" w:rsidR="00D27B20" w:rsidRDefault="00D27B20" w:rsidP="00D27B20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Reduces misunderstandings</w:t>
      </w:r>
      <w:r>
        <w:rPr>
          <w:rFonts w:ascii="Roboto Mono" w:eastAsia="Roboto Mono" w:hAnsi="Roboto Mono" w:cs="Roboto Mono"/>
        </w:rPr>
        <w:t xml:space="preserve"> about requirements.</w:t>
      </w:r>
      <w:r>
        <w:rPr>
          <w:rFonts w:ascii="Roboto Mono" w:eastAsia="Roboto Mono" w:hAnsi="Roboto Mono" w:cs="Roboto Mono"/>
        </w:rPr>
        <w:br/>
      </w:r>
    </w:p>
    <w:p w14:paraId="3DF7C2C2" w14:textId="77777777" w:rsidR="00D27B20" w:rsidRDefault="00D27B20" w:rsidP="00D27B20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Provides </w:t>
      </w:r>
      <w:r>
        <w:rPr>
          <w:rFonts w:ascii="Roboto Mono" w:eastAsia="Roboto Mono" w:hAnsi="Roboto Mono" w:cs="Roboto Mono"/>
          <w:b/>
        </w:rPr>
        <w:t>living documentation</w:t>
      </w:r>
      <w:r>
        <w:rPr>
          <w:rFonts w:ascii="Roboto Mono" w:eastAsia="Roboto Mono" w:hAnsi="Roboto Mono" w:cs="Roboto Mono"/>
        </w:rPr>
        <w:t xml:space="preserve"> (scenarios are both readable and executable).</w:t>
      </w:r>
      <w:r>
        <w:rPr>
          <w:rFonts w:ascii="Roboto Mono" w:eastAsia="Roboto Mono" w:hAnsi="Roboto Mono" w:cs="Roboto Mono"/>
        </w:rPr>
        <w:br/>
      </w:r>
    </w:p>
    <w:p w14:paraId="64F77154" w14:textId="77777777" w:rsidR="00D27B20" w:rsidRDefault="00D27B20" w:rsidP="00D27B20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Helps ensure the team is building the </w:t>
      </w:r>
      <w:r>
        <w:rPr>
          <w:rFonts w:ascii="Roboto Mono" w:eastAsia="Roboto Mono" w:hAnsi="Roboto Mono" w:cs="Roboto Mono"/>
          <w:b/>
        </w:rPr>
        <w:t>right features</w:t>
      </w:r>
      <w:r>
        <w:rPr>
          <w:rFonts w:ascii="Roboto Mono" w:eastAsia="Roboto Mono" w:hAnsi="Roboto Mono" w:cs="Roboto Mono"/>
        </w:rPr>
        <w:t xml:space="preserve"> (aligned with business goals).</w:t>
      </w:r>
      <w:r>
        <w:rPr>
          <w:rFonts w:ascii="Roboto Mono" w:eastAsia="Roboto Mono" w:hAnsi="Roboto Mono" w:cs="Roboto Mono"/>
        </w:rPr>
        <w:br/>
      </w:r>
    </w:p>
    <w:p w14:paraId="03C39017" w14:textId="77777777" w:rsidR="00D27B20" w:rsidRDefault="00D27B20" w:rsidP="00D27B20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Easier for </w:t>
      </w:r>
      <w:r>
        <w:rPr>
          <w:rFonts w:ascii="Roboto Mono" w:eastAsia="Roboto Mono" w:hAnsi="Roboto Mono" w:cs="Roboto Mono"/>
          <w:b/>
        </w:rPr>
        <w:t>non-technical stakeholders</w:t>
      </w:r>
      <w:r>
        <w:rPr>
          <w:rFonts w:ascii="Roboto Mono" w:eastAsia="Roboto Mono" w:hAnsi="Roboto Mono" w:cs="Roboto Mono"/>
        </w:rPr>
        <w:t xml:space="preserve"> to validate correctness.</w:t>
      </w:r>
      <w:r>
        <w:rPr>
          <w:rFonts w:ascii="Roboto Mono" w:eastAsia="Roboto Mono" w:hAnsi="Roboto Mono" w:cs="Roboto Mono"/>
        </w:rPr>
        <w:br/>
      </w:r>
    </w:p>
    <w:p w14:paraId="007B7D67" w14:textId="77777777" w:rsidR="00D27B20" w:rsidRDefault="00D27B20" w:rsidP="00A512A0">
      <w:r>
        <w:pict w14:anchorId="3FEE3F5F">
          <v:rect id="_x0000_i1028" style="width:0;height:1.5pt" o:hralign="center" o:hrstd="t" o:hr="t" fillcolor="#a0a0a0" stroked="f"/>
        </w:pict>
      </w:r>
    </w:p>
    <w:p w14:paraId="1C8690FE" w14:textId="77777777" w:rsidR="00D27B20" w:rsidRDefault="00D27B20" w:rsidP="00A512A0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7lvv9729uolu" w:colFirst="0" w:colLast="0"/>
      <w:bookmarkEnd w:id="5"/>
      <w:r>
        <w:rPr>
          <w:b/>
          <w:sz w:val="34"/>
          <w:szCs w:val="34"/>
        </w:rPr>
        <w:t>⚠️ Challenges</w:t>
      </w:r>
    </w:p>
    <w:p w14:paraId="71751911" w14:textId="77777777" w:rsidR="00D27B20" w:rsidRDefault="00D27B20" w:rsidP="00A512A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4FA0BE" w14:textId="77777777" w:rsidR="00D27B20" w:rsidRDefault="00D27B20" w:rsidP="00D27B20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Needs </w:t>
      </w:r>
      <w:r>
        <w:rPr>
          <w:rFonts w:ascii="Roboto Mono" w:eastAsia="Roboto Mono" w:hAnsi="Roboto Mono" w:cs="Roboto Mono"/>
          <w:b/>
        </w:rPr>
        <w:t>discipline and collaboration</w:t>
      </w:r>
      <w:r>
        <w:rPr>
          <w:rFonts w:ascii="Roboto Mono" w:eastAsia="Roboto Mono" w:hAnsi="Roboto Mono" w:cs="Roboto Mono"/>
        </w:rPr>
        <w:t xml:space="preserve"> — not just writing Gherkin blindly.</w:t>
      </w:r>
      <w:r>
        <w:rPr>
          <w:rFonts w:ascii="Roboto Mono" w:eastAsia="Roboto Mono" w:hAnsi="Roboto Mono" w:cs="Roboto Mono"/>
        </w:rPr>
        <w:br/>
      </w:r>
    </w:p>
    <w:p w14:paraId="6DD6691F" w14:textId="77777777" w:rsidR="00D27B20" w:rsidRDefault="00D27B20" w:rsidP="00D27B20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Can become </w:t>
      </w:r>
      <w:r>
        <w:rPr>
          <w:rFonts w:ascii="Roboto Mono" w:eastAsia="Roboto Mono" w:hAnsi="Roboto Mono" w:cs="Roboto Mono"/>
          <w:b/>
        </w:rPr>
        <w:t>cumbersome</w:t>
      </w:r>
      <w:r>
        <w:rPr>
          <w:rFonts w:ascii="Roboto Mono" w:eastAsia="Roboto Mono" w:hAnsi="Roboto Mono" w:cs="Roboto Mono"/>
        </w:rPr>
        <w:t xml:space="preserve"> if scenarios are poorly maintained.</w:t>
      </w:r>
      <w:r>
        <w:rPr>
          <w:rFonts w:ascii="Roboto Mono" w:eastAsia="Roboto Mono" w:hAnsi="Roboto Mono" w:cs="Roboto Mono"/>
        </w:rPr>
        <w:br/>
      </w:r>
    </w:p>
    <w:p w14:paraId="558BAAC5" w14:textId="77777777" w:rsidR="00D27B20" w:rsidRDefault="00D27B20" w:rsidP="00D27B20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Requires the right </w:t>
      </w:r>
      <w:r>
        <w:rPr>
          <w:rFonts w:ascii="Roboto Mono" w:eastAsia="Roboto Mono" w:hAnsi="Roboto Mono" w:cs="Roboto Mono"/>
          <w:b/>
        </w:rPr>
        <w:t>tooling</w:t>
      </w:r>
      <w:r>
        <w:rPr>
          <w:rFonts w:ascii="Roboto Mono" w:eastAsia="Roboto Mono" w:hAnsi="Roboto Mono" w:cs="Roboto Mono"/>
        </w:rPr>
        <w:t xml:space="preserve"> (e.g., Cucumber, SpecFlow, Behave).</w:t>
      </w:r>
      <w:r>
        <w:br/>
      </w:r>
    </w:p>
    <w:p w14:paraId="6A231F9B" w14:textId="77777777" w:rsidR="00D27B20" w:rsidRDefault="00D27B20" w:rsidP="00A512A0">
      <w:r>
        <w:pict w14:anchorId="3201FCF3">
          <v:rect id="_x0000_i1029" style="width:0;height:1.5pt" o:hralign="center" o:hrstd="t" o:hr="t" fillcolor="#a0a0a0" stroked="f"/>
        </w:pict>
      </w:r>
    </w:p>
    <w:p w14:paraId="6080678E" w14:textId="77777777" w:rsidR="00D27B20" w:rsidRDefault="00D27B20" w:rsidP="00A512A0">
      <w:pPr>
        <w:pStyle w:val="Heading2"/>
        <w:keepNext w:val="0"/>
        <w:keepLines w:val="0"/>
        <w:spacing w:before="280"/>
      </w:pPr>
      <w:bookmarkStart w:id="6" w:name="_1cyihuaghu3p" w:colFirst="0" w:colLast="0"/>
      <w:bookmarkEnd w:id="6"/>
      <w:r>
        <w:t>⚖️ Summary:</w:t>
      </w:r>
    </w:p>
    <w:p w14:paraId="3911A228" w14:textId="77777777" w:rsidR="00D27B20" w:rsidRDefault="00D27B20" w:rsidP="00A512A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869DC3" w14:textId="77777777" w:rsidR="00D27B20" w:rsidRDefault="00D27B20" w:rsidP="00A512A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BDD = write tests in business-readable language (Given–When–Then) through collaboration, so tests become shared understanding, executable requirements, and living documentation.</w:t>
      </w:r>
    </w:p>
    <w:p w14:paraId="6B5F3BBF" w14:textId="77777777" w:rsidR="00D27B20" w:rsidRDefault="00D27B20" w:rsidP="00A512A0">
      <w:r>
        <w:pict w14:anchorId="1151BD2A">
          <v:rect id="_x0000_i1030" style="width:0;height:1.5pt" o:hralign="center" o:hrstd="t" o:hr="t" fillcolor="#a0a0a0" stroked="f"/>
        </w:pict>
      </w:r>
    </w:p>
    <w:p w14:paraId="3F83FC9B" w14:textId="77777777" w:rsidR="00D27B20" w:rsidRDefault="00D27B20" w:rsidP="00A512A0"/>
    <w:p w14:paraId="457EA7A4" w14:textId="77777777" w:rsidR="00D27B20" w:rsidRDefault="00D27B20"/>
    <w:p w14:paraId="52836A5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1B8B"/>
    <w:multiLevelType w:val="multilevel"/>
    <w:tmpl w:val="A19A24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6C1288"/>
    <w:multiLevelType w:val="multilevel"/>
    <w:tmpl w:val="4E0CB6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3633AA"/>
    <w:multiLevelType w:val="multilevel"/>
    <w:tmpl w:val="853A93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652457C"/>
    <w:multiLevelType w:val="multilevel"/>
    <w:tmpl w:val="F4449F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33830858">
    <w:abstractNumId w:val="2"/>
  </w:num>
  <w:num w:numId="2" w16cid:durableId="508763336">
    <w:abstractNumId w:val="3"/>
  </w:num>
  <w:num w:numId="3" w16cid:durableId="1335382626">
    <w:abstractNumId w:val="0"/>
  </w:num>
  <w:num w:numId="4" w16cid:durableId="1380786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B20"/>
    <w:rsid w:val="002D1F4F"/>
    <w:rsid w:val="00711B4D"/>
    <w:rsid w:val="007E473B"/>
    <w:rsid w:val="008952B3"/>
    <w:rsid w:val="00A70480"/>
    <w:rsid w:val="00D27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8F6B6"/>
  <w15:chartTrackingRefBased/>
  <w15:docId w15:val="{B2094BE6-5142-47FC-95E2-7CA941067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7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B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B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B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7B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B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B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B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B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B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B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B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463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