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46EA" w14:textId="77777777" w:rsidR="008814B2" w:rsidRDefault="008814B2" w:rsidP="00B87944">
      <w:pPr>
        <w:pStyle w:val="Heading1"/>
      </w:pPr>
      <w:bookmarkStart w:id="0" w:name="_x9det2f1tpuq" w:colFirst="0" w:colLast="0"/>
      <w:bookmarkEnd w:id="0"/>
      <w:r>
        <w:t>Product Risk Analysis and Project Risk Analysis</w:t>
      </w:r>
    </w:p>
    <w:p w14:paraId="23DE382E" w14:textId="77777777" w:rsidR="008814B2" w:rsidRDefault="008814B2" w:rsidP="00B87944">
      <w:pPr>
        <w:pStyle w:val="Heading2"/>
      </w:pPr>
      <w:bookmarkStart w:id="1" w:name="_tmckjubydhfj" w:colFirst="0" w:colLast="0"/>
      <w:bookmarkEnd w:id="1"/>
      <w:r>
        <w:t>1-Product Risk Analysis</w:t>
      </w:r>
    </w:p>
    <w:p w14:paraId="1F1E06E4" w14:textId="77777777" w:rsidR="008814B2" w:rsidRDefault="008814B2" w:rsidP="00B87944">
      <w:pPr>
        <w:pStyle w:val="Heading3"/>
        <w:keepNext w:val="0"/>
        <w:keepLines w:val="0"/>
        <w:spacing w:before="280"/>
      </w:pPr>
      <w:bookmarkStart w:id="2" w:name="_y5cq7lm740ho" w:colFirst="0" w:colLast="0"/>
      <w:bookmarkEnd w:id="2"/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5DFB2BEC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D0E770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Product Risk Analysis</w:t>
      </w:r>
      <w:r>
        <w:rPr>
          <w:rFonts w:ascii="Roboto Mono" w:eastAsia="Roboto Mono" w:hAnsi="Roboto Mono" w:cs="Roboto Mono"/>
        </w:rPr>
        <w:t xml:space="preserve"> is the process of identifying and evaluating risks related to the </w:t>
      </w:r>
      <w:r>
        <w:rPr>
          <w:rFonts w:ascii="Roboto Mono" w:eastAsia="Roboto Mono" w:hAnsi="Roboto Mono" w:cs="Roboto Mono"/>
          <w:b/>
        </w:rPr>
        <w:t>quality and functionality of the product</w:t>
      </w:r>
      <w:r>
        <w:rPr>
          <w:rFonts w:ascii="Roboto Mono" w:eastAsia="Roboto Mono" w:hAnsi="Roboto Mono" w:cs="Roboto Mono"/>
        </w:rPr>
        <w:t xml:space="preserve"> being developed or tested.</w:t>
      </w:r>
    </w:p>
    <w:p w14:paraId="744B59F9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Segoe UI Emoji" w:eastAsia="Roboto Mono" w:hAnsi="Segoe UI Emoji" w:cs="Segoe UI Emoji"/>
        </w:rPr>
        <w:t>👉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“What could go wrong in the product that might cause failure, defects, or dissatisfaction for users or stakeholders?”</w:t>
      </w:r>
    </w:p>
    <w:p w14:paraId="09C79EB2" w14:textId="77777777" w:rsidR="008814B2" w:rsidRDefault="008814B2" w:rsidP="00B87944">
      <w:r>
        <w:pict w14:anchorId="32886B82">
          <v:rect id="_x0000_i1025" style="width:0;height:1.5pt" o:hralign="center" o:hrstd="t" o:hr="t" fillcolor="#a0a0a0" stroked="f"/>
        </w:pict>
      </w:r>
    </w:p>
    <w:p w14:paraId="4A1FC23E" w14:textId="77777777" w:rsidR="008814B2" w:rsidRDefault="008814B2" w:rsidP="00B87944">
      <w:pPr>
        <w:pStyle w:val="Heading3"/>
        <w:keepNext w:val="0"/>
        <w:keepLines w:val="0"/>
        <w:spacing w:before="480"/>
      </w:pPr>
      <w:bookmarkStart w:id="3" w:name="_vaipmco4qecu" w:colFirst="0" w:colLast="0"/>
      <w:bookmarkEnd w:id="3"/>
      <w:r>
        <w:rPr>
          <w:rFonts w:ascii="Segoe UI Emoji" w:hAnsi="Segoe UI Emoji" w:cs="Segoe UI Emoji"/>
        </w:rPr>
        <w:t>🛠️</w:t>
      </w:r>
      <w:r>
        <w:t xml:space="preserve"> Steps in Product Risk Analysis</w:t>
      </w:r>
    </w:p>
    <w:p w14:paraId="3F6BAB7A" w14:textId="77777777" w:rsidR="008814B2" w:rsidRDefault="008814B2" w:rsidP="00B87944">
      <w:pPr>
        <w:pStyle w:val="Heading4"/>
        <w:keepNext w:val="0"/>
        <w:keepLines w:val="0"/>
      </w:pPr>
      <w:bookmarkStart w:id="4" w:name="_xbr8lbrknwpn" w:colFirst="0" w:colLast="0"/>
      <w:bookmarkEnd w:id="4"/>
      <w:r>
        <w:t>1. Identify Product Risks</w:t>
      </w:r>
    </w:p>
    <w:p w14:paraId="209E30D4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C3EFC2" w14:textId="77777777" w:rsidR="008814B2" w:rsidRDefault="008814B2" w:rsidP="008814B2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Gather risks related to product features, design, performance, security, and usability.</w:t>
      </w:r>
      <w:r>
        <w:rPr>
          <w:rFonts w:ascii="Roboto Mono" w:eastAsia="Roboto Mono" w:hAnsi="Roboto Mono" w:cs="Roboto Mono"/>
        </w:rPr>
        <w:br/>
      </w:r>
    </w:p>
    <w:p w14:paraId="4AD1CEE6" w14:textId="77777777" w:rsidR="008814B2" w:rsidRDefault="008814B2" w:rsidP="008814B2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“Payment gateway may fail under high load.”</w:t>
      </w:r>
      <w:r>
        <w:rPr>
          <w:rFonts w:ascii="Roboto Mono" w:eastAsia="Roboto Mono" w:hAnsi="Roboto Mono" w:cs="Roboto Mono"/>
          <w:i/>
        </w:rPr>
        <w:br/>
      </w:r>
    </w:p>
    <w:p w14:paraId="6DFB3D45" w14:textId="77777777" w:rsidR="008814B2" w:rsidRDefault="008814B2" w:rsidP="00B87944">
      <w:r>
        <w:pict w14:anchorId="36912AC6">
          <v:rect id="_x0000_i1026" style="width:0;height:1.5pt" o:hralign="center" o:hrstd="t" o:hr="t" fillcolor="#a0a0a0" stroked="f"/>
        </w:pict>
      </w:r>
    </w:p>
    <w:p w14:paraId="5A6A7999" w14:textId="77777777" w:rsidR="008814B2" w:rsidRDefault="008814B2" w:rsidP="00B87944">
      <w:pPr>
        <w:pStyle w:val="Heading4"/>
        <w:keepNext w:val="0"/>
        <w:keepLines w:val="0"/>
      </w:pPr>
      <w:bookmarkStart w:id="5" w:name="_oh2am3dlsi26" w:colFirst="0" w:colLast="0"/>
      <w:bookmarkEnd w:id="5"/>
      <w:r>
        <w:t>2. Categorize Risks</w:t>
      </w:r>
    </w:p>
    <w:p w14:paraId="41C7D466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2C2386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 categories of </w:t>
      </w: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>:</w:t>
      </w:r>
    </w:p>
    <w:p w14:paraId="7A5B96AE" w14:textId="77777777" w:rsidR="008814B2" w:rsidRDefault="008814B2" w:rsidP="008814B2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Risks</w:t>
      </w:r>
      <w:r>
        <w:rPr>
          <w:rFonts w:ascii="Roboto Mono" w:eastAsia="Roboto Mono" w:hAnsi="Roboto Mono" w:cs="Roboto Mono"/>
        </w:rPr>
        <w:t xml:space="preserve"> – features not working as expected (e.g., login fails).</w:t>
      </w:r>
      <w:r>
        <w:rPr>
          <w:rFonts w:ascii="Roboto Mono" w:eastAsia="Roboto Mono" w:hAnsi="Roboto Mono" w:cs="Roboto Mono"/>
        </w:rPr>
        <w:br/>
      </w:r>
    </w:p>
    <w:p w14:paraId="26B08A99" w14:textId="77777777" w:rsidR="008814B2" w:rsidRDefault="008814B2" w:rsidP="008814B2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Non-functional Risks</w:t>
      </w:r>
      <w:r>
        <w:rPr>
          <w:rFonts w:ascii="Roboto Mono" w:eastAsia="Roboto Mono" w:hAnsi="Roboto Mono" w:cs="Roboto Mono"/>
        </w:rPr>
        <w:t xml:space="preserve"> – performance, security, usability, compatibility.</w:t>
      </w:r>
      <w:r>
        <w:rPr>
          <w:rFonts w:ascii="Roboto Mono" w:eastAsia="Roboto Mono" w:hAnsi="Roboto Mono" w:cs="Roboto Mono"/>
        </w:rPr>
        <w:br/>
      </w:r>
    </w:p>
    <w:p w14:paraId="5DC1CCF2" w14:textId="77777777" w:rsidR="008814B2" w:rsidRDefault="008814B2" w:rsidP="008814B2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Compliance Risks</w:t>
      </w:r>
      <w:r>
        <w:rPr>
          <w:rFonts w:ascii="Roboto Mono" w:eastAsia="Roboto Mono" w:hAnsi="Roboto Mono" w:cs="Roboto Mono"/>
        </w:rPr>
        <w:t xml:space="preserve"> – product not meeting legal/regulatory requirements.</w:t>
      </w:r>
      <w:r>
        <w:rPr>
          <w:rFonts w:ascii="Roboto Mono" w:eastAsia="Roboto Mono" w:hAnsi="Roboto Mono" w:cs="Roboto Mono"/>
        </w:rPr>
        <w:br/>
      </w:r>
    </w:p>
    <w:p w14:paraId="6EE0570C" w14:textId="77777777" w:rsidR="008814B2" w:rsidRDefault="008814B2" w:rsidP="008814B2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 Risks</w:t>
      </w:r>
      <w:r>
        <w:rPr>
          <w:rFonts w:ascii="Roboto Mono" w:eastAsia="Roboto Mono" w:hAnsi="Roboto Mono" w:cs="Roboto Mono"/>
        </w:rPr>
        <w:t xml:space="preserve"> – data loss, corruption, privacy breaches.</w:t>
      </w:r>
      <w:r>
        <w:rPr>
          <w:rFonts w:ascii="Roboto Mono" w:eastAsia="Roboto Mono" w:hAnsi="Roboto Mono" w:cs="Roboto Mono"/>
        </w:rPr>
        <w:br/>
      </w:r>
    </w:p>
    <w:p w14:paraId="2F786038" w14:textId="77777777" w:rsidR="008814B2" w:rsidRDefault="008814B2" w:rsidP="008814B2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User Experience Risks</w:t>
      </w:r>
      <w:r>
        <w:rPr>
          <w:rFonts w:ascii="Roboto Mono" w:eastAsia="Roboto Mono" w:hAnsi="Roboto Mono" w:cs="Roboto Mono"/>
        </w:rPr>
        <w:t xml:space="preserve"> – confusing UI, accessibility issues.</w:t>
      </w:r>
      <w:r>
        <w:rPr>
          <w:rFonts w:ascii="Roboto Mono" w:eastAsia="Roboto Mono" w:hAnsi="Roboto Mono" w:cs="Roboto Mono"/>
        </w:rPr>
        <w:br/>
      </w:r>
    </w:p>
    <w:p w14:paraId="38101DBC" w14:textId="77777777" w:rsidR="008814B2" w:rsidRDefault="008814B2" w:rsidP="00B87944">
      <w:r>
        <w:pict w14:anchorId="7A22D1E1">
          <v:rect id="_x0000_i1027" style="width:0;height:1.5pt" o:hralign="center" o:hrstd="t" o:hr="t" fillcolor="#a0a0a0" stroked="f"/>
        </w:pict>
      </w:r>
    </w:p>
    <w:p w14:paraId="5D518385" w14:textId="77777777" w:rsidR="008814B2" w:rsidRDefault="008814B2" w:rsidP="00B87944">
      <w:pPr>
        <w:pStyle w:val="Heading4"/>
        <w:keepNext w:val="0"/>
        <w:keepLines w:val="0"/>
      </w:pPr>
      <w:bookmarkStart w:id="6" w:name="_bey0es1p8aiu" w:colFirst="0" w:colLast="0"/>
      <w:bookmarkEnd w:id="6"/>
      <w:r>
        <w:t>3. Assess Likelihood &amp; Impact</w:t>
      </w:r>
    </w:p>
    <w:p w14:paraId="1B2F776F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05A94E" w14:textId="77777777" w:rsidR="008814B2" w:rsidRDefault="008814B2" w:rsidP="008814B2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Estimate </w:t>
      </w:r>
      <w:r>
        <w:rPr>
          <w:rFonts w:ascii="Roboto Mono" w:eastAsia="Roboto Mono" w:hAnsi="Roboto Mono" w:cs="Roboto Mono"/>
          <w:b/>
        </w:rPr>
        <w:t>how likely</w:t>
      </w:r>
      <w:r>
        <w:rPr>
          <w:rFonts w:ascii="Roboto Mono" w:eastAsia="Roboto Mono" w:hAnsi="Roboto Mono" w:cs="Roboto Mono"/>
        </w:rPr>
        <w:t xml:space="preserve"> the risk is to occur.</w:t>
      </w:r>
      <w:r>
        <w:rPr>
          <w:rFonts w:ascii="Roboto Mono" w:eastAsia="Roboto Mono" w:hAnsi="Roboto Mono" w:cs="Roboto Mono"/>
        </w:rPr>
        <w:br/>
      </w:r>
    </w:p>
    <w:p w14:paraId="7F3CCFDA" w14:textId="77777777" w:rsidR="008814B2" w:rsidRDefault="008814B2" w:rsidP="008814B2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Estimate </w:t>
      </w:r>
      <w:r>
        <w:rPr>
          <w:rFonts w:ascii="Roboto Mono" w:eastAsia="Roboto Mono" w:hAnsi="Roboto Mono" w:cs="Roboto Mono"/>
          <w:b/>
        </w:rPr>
        <w:t>how severe</w:t>
      </w:r>
      <w:r>
        <w:rPr>
          <w:rFonts w:ascii="Roboto Mono" w:eastAsia="Roboto Mono" w:hAnsi="Roboto Mono" w:cs="Roboto Mono"/>
        </w:rPr>
        <w:t xml:space="preserve"> the consequences will be if it occurs.</w:t>
      </w:r>
      <w:r>
        <w:rPr>
          <w:rFonts w:ascii="Roboto Mono" w:eastAsia="Roboto Mono" w:hAnsi="Roboto Mono" w:cs="Roboto Mono"/>
        </w:rPr>
        <w:br/>
      </w:r>
    </w:p>
    <w:p w14:paraId="5AFED914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Segoe UI Emoji" w:eastAsia="Roboto Mono" w:hAnsi="Segoe UI Emoji" w:cs="Segoe UI Emoji"/>
        </w:rPr>
        <w:t>📊</w:t>
      </w:r>
      <w:r>
        <w:rPr>
          <w:rFonts w:ascii="Roboto Mono" w:eastAsia="Roboto Mono" w:hAnsi="Roboto Mono" w:cs="Roboto Mono"/>
        </w:rPr>
        <w:t xml:space="preserve"> Example:</w:t>
      </w:r>
    </w:p>
    <w:p w14:paraId="7DDAA9E8" w14:textId="77777777" w:rsidR="008814B2" w:rsidRDefault="008814B2" w:rsidP="008814B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Risk: </w:t>
      </w:r>
      <w:r>
        <w:rPr>
          <w:rFonts w:ascii="Roboto Mono" w:eastAsia="Roboto Mono" w:hAnsi="Roboto Mono" w:cs="Roboto Mono"/>
          <w:i/>
        </w:rPr>
        <w:t>“Mobile app crashes on iOS 17 devices.”</w:t>
      </w:r>
      <w:r>
        <w:rPr>
          <w:rFonts w:ascii="Roboto Mono" w:eastAsia="Roboto Mono" w:hAnsi="Roboto Mono" w:cs="Roboto Mono"/>
          <w:i/>
        </w:rPr>
        <w:br/>
      </w:r>
    </w:p>
    <w:p w14:paraId="48B51AB9" w14:textId="77777777" w:rsidR="008814B2" w:rsidRDefault="008814B2" w:rsidP="008814B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Likelihood: Medium</w:t>
      </w:r>
      <w:r>
        <w:rPr>
          <w:rFonts w:ascii="Roboto Mono" w:eastAsia="Roboto Mono" w:hAnsi="Roboto Mono" w:cs="Roboto Mono"/>
        </w:rPr>
        <w:br/>
      </w:r>
    </w:p>
    <w:p w14:paraId="66CF0558" w14:textId="77777777" w:rsidR="008814B2" w:rsidRDefault="008814B2" w:rsidP="008814B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Impact: High (blocks major user group)</w:t>
      </w:r>
      <w:r>
        <w:rPr>
          <w:rFonts w:ascii="Roboto Mono" w:eastAsia="Roboto Mono" w:hAnsi="Roboto Mono" w:cs="Roboto Mono"/>
        </w:rPr>
        <w:br/>
      </w:r>
    </w:p>
    <w:p w14:paraId="2F0CEE84" w14:textId="77777777" w:rsidR="008814B2" w:rsidRDefault="008814B2" w:rsidP="008814B2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Priority: High</w:t>
      </w:r>
      <w:r>
        <w:rPr>
          <w:rFonts w:ascii="Roboto Mono" w:eastAsia="Roboto Mono" w:hAnsi="Roboto Mono" w:cs="Roboto Mono"/>
        </w:rPr>
        <w:br/>
      </w:r>
    </w:p>
    <w:p w14:paraId="1E2706DC" w14:textId="77777777" w:rsidR="008814B2" w:rsidRDefault="008814B2" w:rsidP="00B87944">
      <w:r>
        <w:pict w14:anchorId="24DAB0C8">
          <v:rect id="_x0000_i1028" style="width:0;height:1.5pt" o:hralign="center" o:hrstd="t" o:hr="t" fillcolor="#a0a0a0" stroked="f"/>
        </w:pict>
      </w:r>
    </w:p>
    <w:p w14:paraId="5A3EF5A5" w14:textId="77777777" w:rsidR="008814B2" w:rsidRDefault="008814B2" w:rsidP="00B87944">
      <w:pPr>
        <w:pStyle w:val="Heading4"/>
        <w:keepNext w:val="0"/>
        <w:keepLines w:val="0"/>
      </w:pPr>
      <w:bookmarkStart w:id="7" w:name="_i1nrqm5t2gjn" w:colFirst="0" w:colLast="0"/>
      <w:bookmarkEnd w:id="7"/>
      <w:r>
        <w:t>4. Prioritize Risks</w:t>
      </w:r>
    </w:p>
    <w:p w14:paraId="3C629EF9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797CBE" w14:textId="77777777" w:rsidR="008814B2" w:rsidRDefault="008814B2" w:rsidP="008814B2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Combine </w:t>
      </w:r>
      <w:r>
        <w:rPr>
          <w:rFonts w:ascii="Roboto Mono" w:eastAsia="Roboto Mono" w:hAnsi="Roboto Mono" w:cs="Roboto Mono"/>
          <w:b/>
        </w:rPr>
        <w:t>Likelihood × Impact</w:t>
      </w:r>
      <w:r>
        <w:rPr>
          <w:rFonts w:ascii="Roboto Mono" w:eastAsia="Roboto Mono" w:hAnsi="Roboto Mono" w:cs="Roboto Mono"/>
        </w:rPr>
        <w:t xml:space="preserve"> to calculate a </w:t>
      </w:r>
      <w:r>
        <w:rPr>
          <w:rFonts w:ascii="Roboto Mono" w:eastAsia="Roboto Mono" w:hAnsi="Roboto Mono" w:cs="Roboto Mono"/>
          <w:b/>
        </w:rPr>
        <w:t>Risk Score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B3470A" w14:textId="77777777" w:rsidR="008814B2" w:rsidRDefault="008814B2" w:rsidP="008814B2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testers and developers focus on the most critical areas.</w:t>
      </w:r>
      <w:r>
        <w:rPr>
          <w:rFonts w:ascii="Roboto Mono" w:eastAsia="Roboto Mono" w:hAnsi="Roboto Mono" w:cs="Roboto Mono"/>
        </w:rPr>
        <w:br/>
      </w:r>
    </w:p>
    <w:p w14:paraId="49B8FF15" w14:textId="77777777" w:rsidR="008814B2" w:rsidRDefault="008814B2" w:rsidP="00B87944">
      <w:r>
        <w:pict w14:anchorId="74BCAEDC">
          <v:rect id="_x0000_i1029" style="width:0;height:1.5pt" o:hralign="center" o:hrstd="t" o:hr="t" fillcolor="#a0a0a0" stroked="f"/>
        </w:pict>
      </w:r>
    </w:p>
    <w:p w14:paraId="591EA829" w14:textId="77777777" w:rsidR="008814B2" w:rsidRDefault="008814B2" w:rsidP="00B87944">
      <w:pPr>
        <w:pStyle w:val="Heading4"/>
        <w:keepNext w:val="0"/>
        <w:keepLines w:val="0"/>
      </w:pPr>
      <w:bookmarkStart w:id="8" w:name="_d6n775utlwdu" w:colFirst="0" w:colLast="0"/>
      <w:bookmarkEnd w:id="8"/>
      <w:r>
        <w:t>5. Plan Risk-Based Testing</w:t>
      </w:r>
    </w:p>
    <w:p w14:paraId="08261D71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4424C9" w14:textId="77777777" w:rsidR="008814B2" w:rsidRDefault="008814B2" w:rsidP="008814B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effort is aligned with </w:t>
      </w:r>
      <w:r>
        <w:rPr>
          <w:rFonts w:ascii="Roboto Mono" w:eastAsia="Roboto Mono" w:hAnsi="Roboto Mono" w:cs="Roboto Mono"/>
          <w:b/>
        </w:rPr>
        <w:t>high-risk product areas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43F75C" w14:textId="77777777" w:rsidR="008814B2" w:rsidRDefault="008814B2" w:rsidP="008814B2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Spend more test time on </w:t>
      </w:r>
      <w:r>
        <w:rPr>
          <w:rFonts w:ascii="Roboto Mono" w:eastAsia="Roboto Mono" w:hAnsi="Roboto Mono" w:cs="Roboto Mono"/>
          <w:i/>
        </w:rPr>
        <w:t>“online payment processing”</w:t>
      </w:r>
      <w:r>
        <w:rPr>
          <w:rFonts w:ascii="Roboto Mono" w:eastAsia="Roboto Mono" w:hAnsi="Roboto Mono" w:cs="Roboto Mono"/>
        </w:rPr>
        <w:t xml:space="preserve"> than on </w:t>
      </w:r>
      <w:r>
        <w:rPr>
          <w:rFonts w:ascii="Roboto Mono" w:eastAsia="Roboto Mono" w:hAnsi="Roboto Mono" w:cs="Roboto Mono"/>
          <w:i/>
        </w:rPr>
        <w:t>“user profile picture upload.”</w:t>
      </w:r>
      <w:r>
        <w:rPr>
          <w:rFonts w:ascii="Roboto Mono" w:eastAsia="Roboto Mono" w:hAnsi="Roboto Mono" w:cs="Roboto Mono"/>
          <w:i/>
        </w:rPr>
        <w:br/>
      </w:r>
    </w:p>
    <w:p w14:paraId="78752AB5" w14:textId="77777777" w:rsidR="008814B2" w:rsidRDefault="008814B2" w:rsidP="00B87944">
      <w:r>
        <w:pict w14:anchorId="058D35B2">
          <v:rect id="_x0000_i1030" style="width:0;height:1.5pt" o:hralign="center" o:hrstd="t" o:hr="t" fillcolor="#a0a0a0" stroked="f"/>
        </w:pict>
      </w:r>
    </w:p>
    <w:p w14:paraId="41F45AFD" w14:textId="77777777" w:rsidR="008814B2" w:rsidRDefault="008814B2" w:rsidP="00B87944">
      <w:pPr>
        <w:pStyle w:val="Heading4"/>
        <w:keepNext w:val="0"/>
        <w:keepLines w:val="0"/>
      </w:pPr>
      <w:bookmarkStart w:id="9" w:name="_7i9rp8xex7g" w:colFirst="0" w:colLast="0"/>
      <w:bookmarkEnd w:id="9"/>
      <w:r>
        <w:t>6. Document in a Product Risk Register</w:t>
      </w:r>
    </w:p>
    <w:p w14:paraId="565371DA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439F25" w14:textId="77777777" w:rsidR="008814B2" w:rsidRDefault="008814B2" w:rsidP="008814B2">
      <w:pPr>
        <w:numPr>
          <w:ilvl w:val="0"/>
          <w:numId w:val="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 details: risk description, priority, owner, mitigation/testing strategy.</w:t>
      </w:r>
      <w:r>
        <w:rPr>
          <w:rFonts w:ascii="Roboto Mono" w:eastAsia="Roboto Mono" w:hAnsi="Roboto Mono" w:cs="Roboto Mono"/>
        </w:rPr>
        <w:br/>
      </w:r>
    </w:p>
    <w:p w14:paraId="6F3D3E4F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Segoe UI Emoji" w:eastAsia="Roboto Mono" w:hAnsi="Segoe UI Emoji" w:cs="Segoe UI Emoji"/>
        </w:rPr>
        <w:t>📑</w:t>
      </w:r>
      <w:r>
        <w:rPr>
          <w:rFonts w:ascii="Roboto Mono" w:eastAsia="Roboto Mono" w:hAnsi="Roboto Mono" w:cs="Roboto Mono"/>
        </w:rPr>
        <w:t xml:space="preserve"> Example:</w:t>
      </w:r>
    </w:p>
    <w:p w14:paraId="1B8C3DCF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AB8BEF7" wp14:editId="0C82D723">
            <wp:extent cx="5943600" cy="1498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2"/>
        <w:gridCol w:w="2285"/>
        <w:gridCol w:w="1257"/>
        <w:gridCol w:w="905"/>
        <w:gridCol w:w="1116"/>
        <w:gridCol w:w="2905"/>
      </w:tblGrid>
      <w:tr w:rsidR="008814B2" w14:paraId="3E777101" w14:textId="77777777" w:rsidTr="00E0226C">
        <w:trPr>
          <w:trHeight w:val="770"/>
        </w:trPr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F142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609F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Description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801E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B5E6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F878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EB1C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Mitigation/Testing</w:t>
            </w:r>
          </w:p>
        </w:tc>
      </w:tr>
      <w:tr w:rsidR="008814B2" w14:paraId="4527EB80" w14:textId="77777777" w:rsidTr="00E0226C">
        <w:trPr>
          <w:trHeight w:val="770"/>
        </w:trPr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196B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PR001</w:t>
            </w: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E07B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 not processed correctly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BAE1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2EAA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234D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F7E5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Extensive functional &amp; integration tests</w:t>
            </w:r>
          </w:p>
        </w:tc>
      </w:tr>
      <w:tr w:rsidR="008814B2" w14:paraId="09AAD374" w14:textId="77777777" w:rsidTr="00E0226C">
        <w:trPr>
          <w:trHeight w:val="770"/>
        </w:trPr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6924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PR002</w:t>
            </w: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432C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 slows down under 10k users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5D88F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BD2B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DE95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CA4D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Load &amp; performance testing</w:t>
            </w:r>
          </w:p>
        </w:tc>
      </w:tr>
      <w:tr w:rsidR="008814B2" w14:paraId="73C35ED7" w14:textId="77777777" w:rsidTr="00E0226C">
        <w:trPr>
          <w:trHeight w:val="770"/>
        </w:trPr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B6B2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PR003</w:t>
            </w: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B54A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 not encrypted properly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9DA5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7A8B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D16E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45DF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testing, code review</w:t>
            </w:r>
          </w:p>
        </w:tc>
      </w:tr>
    </w:tbl>
    <w:p w14:paraId="291A4E5A" w14:textId="77777777" w:rsidR="008814B2" w:rsidRDefault="008814B2" w:rsidP="00B87944">
      <w:r>
        <w:pict w14:anchorId="1551A63D">
          <v:rect id="_x0000_i1031" style="width:0;height:1.5pt" o:hralign="center" o:hrstd="t" o:hr="t" fillcolor="#a0a0a0" stroked="f"/>
        </w:pict>
      </w:r>
    </w:p>
    <w:p w14:paraId="713C8A11" w14:textId="77777777" w:rsidR="008814B2" w:rsidRDefault="008814B2" w:rsidP="00B87944">
      <w:pPr>
        <w:pStyle w:val="Heading3"/>
        <w:keepNext w:val="0"/>
        <w:keepLines w:val="0"/>
        <w:spacing w:before="480"/>
      </w:pPr>
      <w:bookmarkStart w:id="10" w:name="_3669f9xt7e09" w:colFirst="0" w:colLast="0"/>
      <w:bookmarkEnd w:id="10"/>
      <w:r>
        <w:rPr>
          <w:rFonts w:ascii="Segoe UI Emoji" w:hAnsi="Segoe UI Emoji" w:cs="Segoe UI Emoji"/>
        </w:rPr>
        <w:t>🔹</w:t>
      </w:r>
      <w:r>
        <w:t xml:space="preserve"> Example in Real Life</w:t>
      </w:r>
    </w:p>
    <w:p w14:paraId="3A8990EF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89E3E2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e-commerce app</w:t>
      </w:r>
      <w:r>
        <w:rPr>
          <w:rFonts w:ascii="Roboto Mono" w:eastAsia="Roboto Mono" w:hAnsi="Roboto Mono" w:cs="Roboto Mono"/>
        </w:rPr>
        <w:t>:</w:t>
      </w:r>
    </w:p>
    <w:p w14:paraId="26F844BF" w14:textId="77777777" w:rsidR="008814B2" w:rsidRDefault="008814B2" w:rsidP="008814B2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D721F97" w14:textId="77777777" w:rsidR="008814B2" w:rsidRDefault="008814B2" w:rsidP="008814B2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Checkout flow might fail with certain credit cards.</w:t>
      </w:r>
      <w:r>
        <w:rPr>
          <w:rFonts w:ascii="Roboto Mono" w:eastAsia="Roboto Mono" w:hAnsi="Roboto Mono" w:cs="Roboto Mono"/>
        </w:rPr>
        <w:br/>
      </w:r>
    </w:p>
    <w:p w14:paraId="3E32B348" w14:textId="77777777" w:rsidR="008814B2" w:rsidRDefault="008814B2" w:rsidP="008814B2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Discounts might be applied incorrectly.</w:t>
      </w:r>
      <w:r>
        <w:rPr>
          <w:rFonts w:ascii="Roboto Mono" w:eastAsia="Roboto Mono" w:hAnsi="Roboto Mono" w:cs="Roboto Mono"/>
        </w:rPr>
        <w:br/>
      </w:r>
    </w:p>
    <w:p w14:paraId="3A149950" w14:textId="77777777" w:rsidR="008814B2" w:rsidRDefault="008814B2" w:rsidP="008814B2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Mobile version might not display product images correctly.</w:t>
      </w:r>
      <w:r>
        <w:rPr>
          <w:rFonts w:ascii="Roboto Mono" w:eastAsia="Roboto Mono" w:hAnsi="Roboto Mono" w:cs="Roboto Mono"/>
        </w:rPr>
        <w:br/>
      </w:r>
    </w:p>
    <w:p w14:paraId="434A68D4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Segoe UI Emoji" w:eastAsia="Roboto Mono" w:hAnsi="Segoe UI Emoji" w:cs="Segoe UI Emoji"/>
        </w:rPr>
        <w:t>👉</w:t>
      </w:r>
      <w:r>
        <w:rPr>
          <w:rFonts w:ascii="Roboto Mono" w:eastAsia="Roboto Mono" w:hAnsi="Roboto Mono" w:cs="Roboto Mono"/>
        </w:rPr>
        <w:t xml:space="preserve"> These risks drive </w:t>
      </w:r>
      <w:r>
        <w:rPr>
          <w:rFonts w:ascii="Roboto Mono" w:eastAsia="Roboto Mono" w:hAnsi="Roboto Mono" w:cs="Roboto Mono"/>
          <w:b/>
        </w:rPr>
        <w:t>test design</w:t>
      </w:r>
      <w:r>
        <w:rPr>
          <w:rFonts w:ascii="Nova Mono" w:eastAsia="Nova Mono" w:hAnsi="Nova Mono" w:cs="Nova Mono"/>
        </w:rPr>
        <w:t xml:space="preserve"> → meaning testers focus more on checkout, payments, and mobile UI than on low-risk areas like “change profile picture.”</w:t>
      </w:r>
    </w:p>
    <w:p w14:paraId="18A473E5" w14:textId="77777777" w:rsidR="008814B2" w:rsidRDefault="008814B2" w:rsidP="00B87944">
      <w:r>
        <w:pict w14:anchorId="78632AF4">
          <v:rect id="_x0000_i1032" style="width:0;height:1.5pt" o:hralign="center" o:hrstd="t" o:hr="t" fillcolor="#a0a0a0" stroked="f"/>
        </w:pict>
      </w:r>
    </w:p>
    <w:p w14:paraId="77FEDABA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Nova Mono" w:eastAsia="Nova Mono" w:hAnsi="Nova Mono" w:cs="Nova Mono"/>
          <w:b/>
        </w:rPr>
        <w:t>Product Risk Analysis = analyzing risks that could affect the product’s quality, features, performance, and user satisfaction → then focusing testing effort on those high-risk areas.</w:t>
      </w:r>
    </w:p>
    <w:p w14:paraId="0719F6CD" w14:textId="77777777" w:rsidR="008814B2" w:rsidRDefault="008814B2" w:rsidP="00B87944">
      <w:r>
        <w:pict w14:anchorId="0F73C6B5">
          <v:rect id="_x0000_i1033" style="width:0;height:1.5pt" o:hralign="center" o:hrstd="t" o:hr="t" fillcolor="#a0a0a0" stroked="f"/>
        </w:pict>
      </w:r>
    </w:p>
    <w:p w14:paraId="0A1DD93D" w14:textId="77777777" w:rsidR="008814B2" w:rsidRDefault="008814B2" w:rsidP="00B87944">
      <w:pPr>
        <w:spacing w:before="240" w:after="240"/>
      </w:pPr>
    </w:p>
    <w:p w14:paraId="3623A691" w14:textId="77777777" w:rsidR="008814B2" w:rsidRDefault="008814B2" w:rsidP="00B87944"/>
    <w:p w14:paraId="10B9E55E" w14:textId="77777777" w:rsidR="008814B2" w:rsidRDefault="008814B2" w:rsidP="00B87944">
      <w:pPr>
        <w:pStyle w:val="Heading2"/>
      </w:pPr>
      <w:bookmarkStart w:id="11" w:name="_hcjs3yxk65cn" w:colFirst="0" w:colLast="0"/>
      <w:bookmarkEnd w:id="11"/>
      <w:r>
        <w:t>2-Project Risk Analysis</w:t>
      </w:r>
    </w:p>
    <w:p w14:paraId="46A0EEB6" w14:textId="77777777" w:rsidR="008814B2" w:rsidRDefault="008814B2" w:rsidP="00B87944">
      <w:pPr>
        <w:pStyle w:val="Heading3"/>
        <w:keepNext w:val="0"/>
        <w:keepLines w:val="0"/>
        <w:spacing w:before="280"/>
      </w:pPr>
      <w:bookmarkStart w:id="12" w:name="_6wpr7ydgdynj" w:colFirst="0" w:colLast="0"/>
      <w:bookmarkEnd w:id="12"/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26F2925D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E5AFE2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Risk Analysis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examining identified project risks</w:t>
      </w:r>
      <w:r>
        <w:rPr>
          <w:rFonts w:ascii="Roboto Mono" w:eastAsia="Roboto Mono" w:hAnsi="Roboto Mono" w:cs="Roboto Mono"/>
        </w:rPr>
        <w:t xml:space="preserve"> to determine:</w:t>
      </w:r>
    </w:p>
    <w:p w14:paraId="0099507D" w14:textId="77777777" w:rsidR="008814B2" w:rsidRDefault="008814B2" w:rsidP="008814B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likelihood (probability)</w:t>
      </w:r>
      <w:r>
        <w:rPr>
          <w:rFonts w:ascii="Roboto Mono" w:eastAsia="Roboto Mono" w:hAnsi="Roboto Mono" w:cs="Roboto Mono"/>
        </w:rPr>
        <w:t xml:space="preserve"> of happening,</w:t>
      </w:r>
      <w:r>
        <w:rPr>
          <w:rFonts w:ascii="Roboto Mono" w:eastAsia="Roboto Mono" w:hAnsi="Roboto Mono" w:cs="Roboto Mono"/>
        </w:rPr>
        <w:br/>
      </w:r>
    </w:p>
    <w:p w14:paraId="14B187A8" w14:textId="77777777" w:rsidR="008814B2" w:rsidRDefault="008814B2" w:rsidP="008814B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on project objectives (scope, schedule, cost, quality),</w:t>
      </w:r>
      <w:r>
        <w:rPr>
          <w:rFonts w:ascii="Roboto Mono" w:eastAsia="Roboto Mono" w:hAnsi="Roboto Mono" w:cs="Roboto Mono"/>
        </w:rPr>
        <w:br/>
      </w:r>
    </w:p>
    <w:p w14:paraId="79ADED01" w14:textId="77777777" w:rsidR="008814B2" w:rsidRDefault="008814B2" w:rsidP="008814B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and their </w:t>
      </w: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for management.</w:t>
      </w:r>
      <w:r>
        <w:rPr>
          <w:rFonts w:ascii="Roboto Mono" w:eastAsia="Roboto Mono" w:hAnsi="Roboto Mono" w:cs="Roboto Mono"/>
        </w:rPr>
        <w:br/>
      </w:r>
    </w:p>
    <w:p w14:paraId="206A34D1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helps the project team decide </w:t>
      </w:r>
      <w:r>
        <w:rPr>
          <w:rFonts w:ascii="Roboto Mono" w:eastAsia="Roboto Mono" w:hAnsi="Roboto Mono" w:cs="Roboto Mono"/>
          <w:b/>
        </w:rPr>
        <w:t>which risks need immediate action</w:t>
      </w:r>
      <w:r>
        <w:rPr>
          <w:rFonts w:ascii="Roboto Mono" w:eastAsia="Roboto Mono" w:hAnsi="Roboto Mono" w:cs="Roboto Mono"/>
        </w:rPr>
        <w:t xml:space="preserve"> and which can be monitored.</w:t>
      </w:r>
    </w:p>
    <w:p w14:paraId="2578F1F2" w14:textId="77777777" w:rsidR="008814B2" w:rsidRDefault="008814B2" w:rsidP="00B87944">
      <w:r>
        <w:pict w14:anchorId="679ACF2A">
          <v:rect id="_x0000_i1034" style="width:0;height:1.5pt" o:hralign="center" o:hrstd="t" o:hr="t" fillcolor="#a0a0a0" stroked="f"/>
        </w:pict>
      </w:r>
    </w:p>
    <w:p w14:paraId="2BE69759" w14:textId="77777777" w:rsidR="008814B2" w:rsidRDefault="008814B2" w:rsidP="00B87944">
      <w:pPr>
        <w:pStyle w:val="Heading3"/>
        <w:keepNext w:val="0"/>
        <w:keepLines w:val="0"/>
        <w:spacing w:before="480"/>
      </w:pPr>
      <w:bookmarkStart w:id="13" w:name="_n6xyyc9pf5a2" w:colFirst="0" w:colLast="0"/>
      <w:bookmarkEnd w:id="13"/>
      <w:r>
        <w:rPr>
          <w:rFonts w:ascii="Segoe UI Emoji" w:hAnsi="Segoe UI Emoji" w:cs="Segoe UI Emoji"/>
        </w:rPr>
        <w:t>🛠️</w:t>
      </w:r>
      <w:r>
        <w:t xml:space="preserve"> Steps in Project Risk Analysis</w:t>
      </w:r>
    </w:p>
    <w:p w14:paraId="48490148" w14:textId="77777777" w:rsidR="008814B2" w:rsidRDefault="008814B2" w:rsidP="00B87944">
      <w:pPr>
        <w:pStyle w:val="Heading4"/>
        <w:keepNext w:val="0"/>
        <w:keepLines w:val="0"/>
      </w:pPr>
      <w:bookmarkStart w:id="14" w:name="_prdbrsvv3w9w" w:colFirst="0" w:colLast="0"/>
      <w:bookmarkEnd w:id="14"/>
      <w:r>
        <w:t>1. Risk Identification</w:t>
      </w:r>
    </w:p>
    <w:p w14:paraId="33C2F9BA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334DA" w14:textId="77777777" w:rsidR="008814B2" w:rsidRDefault="008814B2" w:rsidP="008814B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possible project risks (e.g., resource shortage, schedule delays).</w:t>
      </w:r>
      <w:r>
        <w:rPr>
          <w:rFonts w:ascii="Roboto Mono" w:eastAsia="Roboto Mono" w:hAnsi="Roboto Mono" w:cs="Roboto Mono"/>
        </w:rPr>
        <w:br/>
      </w:r>
    </w:p>
    <w:p w14:paraId="623F78B1" w14:textId="77777777" w:rsidR="008814B2" w:rsidRDefault="008814B2" w:rsidP="008814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Sources: brainstorming, past projects, expert judgment, checklists.</w:t>
      </w:r>
      <w:r>
        <w:rPr>
          <w:rFonts w:ascii="Roboto Mono" w:eastAsia="Roboto Mono" w:hAnsi="Roboto Mono" w:cs="Roboto Mono"/>
        </w:rPr>
        <w:br/>
      </w:r>
    </w:p>
    <w:p w14:paraId="380614EA" w14:textId="77777777" w:rsidR="008814B2" w:rsidRDefault="008814B2" w:rsidP="008814B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“Critical developer may leave during the project.”</w:t>
      </w:r>
      <w:r>
        <w:rPr>
          <w:rFonts w:ascii="Roboto Mono" w:eastAsia="Roboto Mono" w:hAnsi="Roboto Mono" w:cs="Roboto Mono"/>
          <w:i/>
        </w:rPr>
        <w:br/>
      </w:r>
    </w:p>
    <w:p w14:paraId="5C5D1D16" w14:textId="77777777" w:rsidR="008814B2" w:rsidRDefault="008814B2" w:rsidP="00B87944">
      <w:r>
        <w:pict w14:anchorId="390A6E0D">
          <v:rect id="_x0000_i1035" style="width:0;height:1.5pt" o:hralign="center" o:hrstd="t" o:hr="t" fillcolor="#a0a0a0" stroked="f"/>
        </w:pict>
      </w:r>
    </w:p>
    <w:p w14:paraId="7B31CB27" w14:textId="77777777" w:rsidR="008814B2" w:rsidRDefault="008814B2" w:rsidP="00B87944">
      <w:pPr>
        <w:pStyle w:val="Heading4"/>
        <w:keepNext w:val="0"/>
        <w:keepLines w:val="0"/>
      </w:pPr>
      <w:bookmarkStart w:id="15" w:name="_3ve4hw866gii" w:colFirst="0" w:colLast="0"/>
      <w:bookmarkEnd w:id="15"/>
      <w:r>
        <w:t>2. Risk Categorization</w:t>
      </w:r>
    </w:p>
    <w:p w14:paraId="404B822A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CD6DC9" w14:textId="77777777" w:rsidR="008814B2" w:rsidRDefault="008814B2" w:rsidP="008814B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Group risks into categories for clarity.</w:t>
      </w:r>
      <w:r>
        <w:rPr>
          <w:rFonts w:ascii="Roboto Mono" w:eastAsia="Roboto Mono" w:hAnsi="Roboto Mono" w:cs="Roboto Mono"/>
        </w:rPr>
        <w:br/>
      </w:r>
    </w:p>
    <w:p w14:paraId="02F97A69" w14:textId="77777777" w:rsidR="008814B2" w:rsidRDefault="008814B2" w:rsidP="008814B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37D9BF13" w14:textId="77777777" w:rsidR="008814B2" w:rsidRDefault="008814B2" w:rsidP="008814B2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Schedule Risks</w:t>
      </w:r>
      <w:r>
        <w:rPr>
          <w:rFonts w:ascii="Roboto Mono" w:eastAsia="Roboto Mono" w:hAnsi="Roboto Mono" w:cs="Roboto Mono"/>
        </w:rPr>
        <w:t xml:space="preserve"> (delays, missed milestones)</w:t>
      </w:r>
      <w:r>
        <w:rPr>
          <w:rFonts w:ascii="Roboto Mono" w:eastAsia="Roboto Mono" w:hAnsi="Roboto Mono" w:cs="Roboto Mono"/>
        </w:rPr>
        <w:br/>
      </w:r>
    </w:p>
    <w:p w14:paraId="378406D5" w14:textId="77777777" w:rsidR="008814B2" w:rsidRDefault="008814B2" w:rsidP="008814B2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Budget Risks</w:t>
      </w:r>
      <w:r>
        <w:rPr>
          <w:rFonts w:ascii="Roboto Mono" w:eastAsia="Roboto Mono" w:hAnsi="Roboto Mono" w:cs="Roboto Mono"/>
        </w:rPr>
        <w:t xml:space="preserve"> (cost overruns)</w:t>
      </w:r>
      <w:r>
        <w:rPr>
          <w:rFonts w:ascii="Roboto Mono" w:eastAsia="Roboto Mono" w:hAnsi="Roboto Mono" w:cs="Roboto Mono"/>
        </w:rPr>
        <w:br/>
      </w:r>
    </w:p>
    <w:p w14:paraId="5F06FC6F" w14:textId="77777777" w:rsidR="008814B2" w:rsidRDefault="008814B2" w:rsidP="008814B2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Resource Risks</w:t>
      </w:r>
      <w:r>
        <w:rPr>
          <w:rFonts w:ascii="Roboto Mono" w:eastAsia="Roboto Mono" w:hAnsi="Roboto Mono" w:cs="Roboto Mono"/>
        </w:rPr>
        <w:t xml:space="preserve"> (lack of skills, unavailability)</w:t>
      </w:r>
      <w:r>
        <w:rPr>
          <w:rFonts w:ascii="Roboto Mono" w:eastAsia="Roboto Mono" w:hAnsi="Roboto Mono" w:cs="Roboto Mono"/>
        </w:rPr>
        <w:br/>
      </w:r>
    </w:p>
    <w:p w14:paraId="2A0F0D1C" w14:textId="77777777" w:rsidR="008814B2" w:rsidRDefault="008814B2" w:rsidP="008814B2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 Risks</w:t>
      </w:r>
      <w:r>
        <w:rPr>
          <w:rFonts w:ascii="Roboto Mono" w:eastAsia="Roboto Mono" w:hAnsi="Roboto Mono" w:cs="Roboto Mono"/>
        </w:rPr>
        <w:t xml:space="preserve"> (requirements creep)</w:t>
      </w:r>
      <w:r>
        <w:rPr>
          <w:rFonts w:ascii="Roboto Mono" w:eastAsia="Roboto Mono" w:hAnsi="Roboto Mono" w:cs="Roboto Mono"/>
        </w:rPr>
        <w:br/>
      </w:r>
    </w:p>
    <w:p w14:paraId="1E76BC66" w14:textId="77777777" w:rsidR="008814B2" w:rsidRDefault="008814B2" w:rsidP="008814B2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</w:rPr>
        <w:t xml:space="preserve"> (vendor delays, regulatory changes)</w:t>
      </w:r>
      <w:r>
        <w:rPr>
          <w:rFonts w:ascii="Roboto Mono" w:eastAsia="Roboto Mono" w:hAnsi="Roboto Mono" w:cs="Roboto Mono"/>
        </w:rPr>
        <w:br/>
      </w:r>
    </w:p>
    <w:p w14:paraId="4C2644A2" w14:textId="77777777" w:rsidR="008814B2" w:rsidRDefault="008814B2" w:rsidP="00B87944">
      <w:r>
        <w:pict w14:anchorId="602CC2DC">
          <v:rect id="_x0000_i1036" style="width:0;height:1.5pt" o:hralign="center" o:hrstd="t" o:hr="t" fillcolor="#a0a0a0" stroked="f"/>
        </w:pict>
      </w:r>
    </w:p>
    <w:p w14:paraId="7323E1CD" w14:textId="77777777" w:rsidR="008814B2" w:rsidRDefault="008814B2" w:rsidP="00B87944">
      <w:pPr>
        <w:pStyle w:val="Heading4"/>
        <w:keepNext w:val="0"/>
        <w:keepLines w:val="0"/>
      </w:pPr>
      <w:bookmarkStart w:id="16" w:name="_ifc1k2n2vl7t" w:colFirst="0" w:colLast="0"/>
      <w:bookmarkEnd w:id="16"/>
      <w:r>
        <w:t>3. Risk Assessment (Qualitative &amp; Quantitative)</w:t>
      </w:r>
    </w:p>
    <w:p w14:paraId="429A6557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E9BCA" w14:textId="77777777" w:rsidR="008814B2" w:rsidRDefault="008814B2" w:rsidP="008814B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Qualitative Analysis</w:t>
      </w:r>
      <w:r>
        <w:rPr>
          <w:rFonts w:ascii="Roboto Mono" w:eastAsia="Roboto Mono" w:hAnsi="Roboto Mono" w:cs="Roboto Mono"/>
        </w:rPr>
        <w:t xml:space="preserve"> (most common in IT projects):</w:t>
      </w:r>
      <w:r>
        <w:rPr>
          <w:rFonts w:ascii="Roboto Mono" w:eastAsia="Roboto Mono" w:hAnsi="Roboto Mono" w:cs="Roboto Mono"/>
        </w:rPr>
        <w:br/>
      </w:r>
    </w:p>
    <w:p w14:paraId="6F1B5E69" w14:textId="77777777" w:rsidR="008814B2" w:rsidRDefault="008814B2" w:rsidP="008814B2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Rank risks based on </w:t>
      </w:r>
      <w:r>
        <w:rPr>
          <w:rFonts w:ascii="Roboto Mono" w:eastAsia="Roboto Mono" w:hAnsi="Roboto Mono" w:cs="Roboto Mono"/>
          <w:b/>
        </w:rPr>
        <w:t>likelihood</w:t>
      </w:r>
      <w:r>
        <w:rPr>
          <w:rFonts w:ascii="Roboto Mono" w:eastAsia="Roboto Mono" w:hAnsi="Roboto Mono" w:cs="Roboto Mono"/>
        </w:rPr>
        <w:t xml:space="preserve"> (Low/Medium/High) and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(Low/Medium/High).</w:t>
      </w:r>
      <w:r>
        <w:rPr>
          <w:rFonts w:ascii="Roboto Mono" w:eastAsia="Roboto Mono" w:hAnsi="Roboto Mono" w:cs="Roboto Mono"/>
        </w:rPr>
        <w:br/>
      </w:r>
    </w:p>
    <w:p w14:paraId="0801CDAC" w14:textId="77777777" w:rsidR="008814B2" w:rsidRDefault="008814B2" w:rsidP="008814B2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a </w:t>
      </w:r>
      <w:r>
        <w:rPr>
          <w:rFonts w:ascii="Roboto Mono" w:eastAsia="Roboto Mono" w:hAnsi="Roboto Mono" w:cs="Roboto Mono"/>
          <w:b/>
        </w:rPr>
        <w:t>Risk Matrix</w:t>
      </w:r>
      <w:r>
        <w:rPr>
          <w:rFonts w:ascii="Roboto Mono" w:eastAsia="Roboto Mono" w:hAnsi="Roboto Mono" w:cs="Roboto Mono"/>
        </w:rPr>
        <w:t xml:space="preserve"> to prioritize.</w:t>
      </w:r>
      <w:r>
        <w:rPr>
          <w:rFonts w:ascii="Roboto Mono" w:eastAsia="Roboto Mono" w:hAnsi="Roboto Mono" w:cs="Roboto Mono"/>
        </w:rPr>
        <w:br/>
      </w:r>
    </w:p>
    <w:p w14:paraId="483BE5C6" w14:textId="77777777" w:rsidR="008814B2" w:rsidRDefault="008814B2" w:rsidP="008814B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Quantitative Analysis</w:t>
      </w:r>
      <w:r>
        <w:rPr>
          <w:rFonts w:ascii="Roboto Mono" w:eastAsia="Roboto Mono" w:hAnsi="Roboto Mono" w:cs="Roboto Mono"/>
        </w:rPr>
        <w:t xml:space="preserve"> (for large, critical projects):</w:t>
      </w:r>
      <w:r>
        <w:rPr>
          <w:rFonts w:ascii="Roboto Mono" w:eastAsia="Roboto Mono" w:hAnsi="Roboto Mono" w:cs="Roboto Mono"/>
        </w:rPr>
        <w:br/>
      </w:r>
    </w:p>
    <w:p w14:paraId="3CEAAFCD" w14:textId="77777777" w:rsidR="008814B2" w:rsidRDefault="008814B2" w:rsidP="008814B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numerical values (e.g., 30% probability × $50,000 cost impact = $15,000 risk exposure).</w:t>
      </w:r>
      <w:r>
        <w:rPr>
          <w:rFonts w:ascii="Roboto Mono" w:eastAsia="Roboto Mono" w:hAnsi="Roboto Mono" w:cs="Roboto Mono"/>
        </w:rPr>
        <w:br/>
      </w:r>
    </w:p>
    <w:p w14:paraId="12672145" w14:textId="77777777" w:rsidR="008814B2" w:rsidRDefault="008814B2" w:rsidP="008814B2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simulations, decision trees, or sensitivity analysis.</w:t>
      </w:r>
      <w:r>
        <w:rPr>
          <w:rFonts w:ascii="Roboto Mono" w:eastAsia="Roboto Mono" w:hAnsi="Roboto Mono" w:cs="Roboto Mono"/>
        </w:rPr>
        <w:br/>
      </w:r>
    </w:p>
    <w:p w14:paraId="197406B8" w14:textId="77777777" w:rsidR="008814B2" w:rsidRDefault="008814B2" w:rsidP="00B87944">
      <w:r>
        <w:pict w14:anchorId="303C5F78">
          <v:rect id="_x0000_i1037" style="width:0;height:1.5pt" o:hralign="center" o:hrstd="t" o:hr="t" fillcolor="#a0a0a0" stroked="f"/>
        </w:pict>
      </w:r>
    </w:p>
    <w:p w14:paraId="13329298" w14:textId="77777777" w:rsidR="008814B2" w:rsidRDefault="008814B2" w:rsidP="00B87944">
      <w:pPr>
        <w:pStyle w:val="Heading4"/>
        <w:keepNext w:val="0"/>
        <w:keepLines w:val="0"/>
      </w:pPr>
      <w:bookmarkStart w:id="17" w:name="_dkuicpyu5gu3" w:colFirst="0" w:colLast="0"/>
      <w:bookmarkEnd w:id="17"/>
      <w:r>
        <w:t>4. Risk Prioritization</w:t>
      </w:r>
    </w:p>
    <w:p w14:paraId="162E8B37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9F8716" w14:textId="77777777" w:rsidR="008814B2" w:rsidRDefault="008814B2" w:rsidP="008814B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Combine </w:t>
      </w:r>
      <w:r>
        <w:rPr>
          <w:rFonts w:ascii="Roboto Mono" w:eastAsia="Roboto Mono" w:hAnsi="Roboto Mono" w:cs="Roboto Mono"/>
          <w:b/>
        </w:rPr>
        <w:t>Likelihood × Impact</w:t>
      </w:r>
      <w:r>
        <w:rPr>
          <w:rFonts w:ascii="Roboto Mono" w:eastAsia="Roboto Mono" w:hAnsi="Roboto Mono" w:cs="Roboto Mono"/>
        </w:rPr>
        <w:t xml:space="preserve"> to get a </w:t>
      </w:r>
      <w:r>
        <w:rPr>
          <w:rFonts w:ascii="Roboto Mono" w:eastAsia="Roboto Mono" w:hAnsi="Roboto Mono" w:cs="Roboto Mono"/>
          <w:b/>
        </w:rPr>
        <w:t>Risk Score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0E231F" w14:textId="77777777" w:rsidR="008814B2" w:rsidRDefault="008814B2" w:rsidP="008814B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High-score risks need </w:t>
      </w:r>
      <w:r>
        <w:rPr>
          <w:rFonts w:ascii="Roboto Mono" w:eastAsia="Roboto Mono" w:hAnsi="Roboto Mono" w:cs="Roboto Mono"/>
          <w:b/>
        </w:rPr>
        <w:t>mitigation plans</w:t>
      </w:r>
      <w:r>
        <w:rPr>
          <w:rFonts w:ascii="Roboto Mono" w:eastAsia="Roboto Mono" w:hAnsi="Roboto Mono" w:cs="Roboto Mono"/>
        </w:rPr>
        <w:t>; low-score risks can be monitored.</w:t>
      </w:r>
      <w:r>
        <w:rPr>
          <w:rFonts w:ascii="Roboto Mono" w:eastAsia="Roboto Mono" w:hAnsi="Roboto Mono" w:cs="Roboto Mono"/>
        </w:rPr>
        <w:br/>
      </w:r>
    </w:p>
    <w:p w14:paraId="726624B7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Segoe UI Emoji" w:eastAsia="Roboto Mono" w:hAnsi="Segoe UI Emoji" w:cs="Segoe UI Emoji"/>
        </w:rPr>
        <w:t>📊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 Risk Matrix:</w:t>
      </w:r>
    </w:p>
    <w:p w14:paraId="539B731F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283FF2F" wp14:editId="6CE15AA7">
            <wp:extent cx="5943600" cy="1206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1550"/>
        <w:gridCol w:w="1895"/>
        <w:gridCol w:w="1550"/>
      </w:tblGrid>
      <w:tr w:rsidR="008814B2" w14:paraId="39B8FBB0" w14:textId="77777777" w:rsidTr="00E0226C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42CF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 \ Impact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AACF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Low Impact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9619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Medium Impact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2130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 Impact</w:t>
            </w:r>
          </w:p>
        </w:tc>
      </w:tr>
      <w:tr w:rsidR="008814B2" w14:paraId="53E2DA74" w14:textId="77777777" w:rsidTr="00E0226C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C7332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Likelihood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F9FC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Risk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3AED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Risk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4BAC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 Risk</w:t>
            </w:r>
          </w:p>
        </w:tc>
      </w:tr>
      <w:tr w:rsidR="008814B2" w14:paraId="10C0B1F4" w14:textId="77777777" w:rsidTr="00E0226C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843C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Likelihood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C171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Risk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0F7A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Risk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85E1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Risk</w:t>
            </w:r>
          </w:p>
        </w:tc>
      </w:tr>
      <w:tr w:rsidR="008814B2" w14:paraId="0FAAC9BE" w14:textId="77777777" w:rsidTr="00E0226C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8D5F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Likelihood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74409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Low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F4E6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Risk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4D70D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Risk</w:t>
            </w:r>
          </w:p>
        </w:tc>
      </w:tr>
    </w:tbl>
    <w:p w14:paraId="260A4475" w14:textId="77777777" w:rsidR="008814B2" w:rsidRDefault="008814B2" w:rsidP="00B87944">
      <w:r>
        <w:pict w14:anchorId="17274780">
          <v:rect id="_x0000_i1038" style="width:0;height:1.5pt" o:hralign="center" o:hrstd="t" o:hr="t" fillcolor="#a0a0a0" stroked="f"/>
        </w:pict>
      </w:r>
    </w:p>
    <w:p w14:paraId="72F10C73" w14:textId="77777777" w:rsidR="008814B2" w:rsidRDefault="008814B2" w:rsidP="00B87944">
      <w:pPr>
        <w:pStyle w:val="Heading4"/>
        <w:keepNext w:val="0"/>
        <w:keepLines w:val="0"/>
      </w:pPr>
      <w:bookmarkStart w:id="18" w:name="_kragx1y0z39f" w:colFirst="0" w:colLast="0"/>
      <w:bookmarkEnd w:id="18"/>
      <w:r>
        <w:t>5. Risk Response Planning</w:t>
      </w:r>
    </w:p>
    <w:p w14:paraId="247790B7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F7768D" w14:textId="77777777" w:rsidR="008814B2" w:rsidRDefault="008814B2" w:rsidP="008814B2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each high-priority risk, plan actions:</w:t>
      </w:r>
      <w:r>
        <w:rPr>
          <w:rFonts w:ascii="Roboto Mono" w:eastAsia="Roboto Mono" w:hAnsi="Roboto Mono" w:cs="Roboto Mono"/>
        </w:rPr>
        <w:br/>
      </w:r>
    </w:p>
    <w:p w14:paraId="458BD04C" w14:textId="77777777" w:rsidR="008814B2" w:rsidRDefault="008814B2" w:rsidP="008814B2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</w:t>
      </w:r>
      <w:r>
        <w:rPr>
          <w:rFonts w:ascii="Roboto Mono" w:eastAsia="Roboto Mono" w:hAnsi="Roboto Mono" w:cs="Roboto Mono"/>
        </w:rPr>
        <w:t xml:space="preserve"> (change plan to eliminate risk)</w:t>
      </w:r>
      <w:r>
        <w:rPr>
          <w:rFonts w:ascii="Roboto Mono" w:eastAsia="Roboto Mono" w:hAnsi="Roboto Mono" w:cs="Roboto Mono"/>
        </w:rPr>
        <w:br/>
      </w:r>
    </w:p>
    <w:p w14:paraId="1FC2BB9E" w14:textId="77777777" w:rsidR="008814B2" w:rsidRDefault="008814B2" w:rsidP="008814B2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Mitigate</w:t>
      </w:r>
      <w:r>
        <w:rPr>
          <w:rFonts w:ascii="Roboto Mono" w:eastAsia="Roboto Mono" w:hAnsi="Roboto Mono" w:cs="Roboto Mono"/>
        </w:rPr>
        <w:t xml:space="preserve"> (reduce probability/impact)</w:t>
      </w:r>
      <w:r>
        <w:rPr>
          <w:rFonts w:ascii="Roboto Mono" w:eastAsia="Roboto Mono" w:hAnsi="Roboto Mono" w:cs="Roboto Mono"/>
        </w:rPr>
        <w:br/>
      </w:r>
    </w:p>
    <w:p w14:paraId="0CA4653B" w14:textId="77777777" w:rsidR="008814B2" w:rsidRDefault="008814B2" w:rsidP="008814B2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Transfer</w:t>
      </w:r>
      <w:r>
        <w:rPr>
          <w:rFonts w:ascii="Roboto Mono" w:eastAsia="Roboto Mono" w:hAnsi="Roboto Mono" w:cs="Roboto Mono"/>
        </w:rPr>
        <w:t xml:space="preserve"> (outsource, insurance, SLA with vendor)</w:t>
      </w:r>
      <w:r>
        <w:rPr>
          <w:rFonts w:ascii="Roboto Mono" w:eastAsia="Roboto Mono" w:hAnsi="Roboto Mono" w:cs="Roboto Mono"/>
        </w:rPr>
        <w:br/>
      </w:r>
    </w:p>
    <w:p w14:paraId="19CC5131" w14:textId="77777777" w:rsidR="008814B2" w:rsidRDefault="008814B2" w:rsidP="008814B2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Accept</w:t>
      </w:r>
      <w:r>
        <w:rPr>
          <w:rFonts w:ascii="Roboto Mono" w:eastAsia="Roboto Mono" w:hAnsi="Roboto Mono" w:cs="Roboto Mono"/>
        </w:rPr>
        <w:t xml:space="preserve"> (do nothing, monitor, prepare contingency plan)</w:t>
      </w:r>
      <w:r>
        <w:rPr>
          <w:rFonts w:ascii="Roboto Mono" w:eastAsia="Roboto Mono" w:hAnsi="Roboto Mono" w:cs="Roboto Mono"/>
        </w:rPr>
        <w:br/>
      </w:r>
    </w:p>
    <w:p w14:paraId="4E538696" w14:textId="77777777" w:rsidR="008814B2" w:rsidRDefault="008814B2" w:rsidP="00B87944">
      <w:r>
        <w:pict w14:anchorId="58EEC939">
          <v:rect id="_x0000_i1039" style="width:0;height:1.5pt" o:hralign="center" o:hrstd="t" o:hr="t" fillcolor="#a0a0a0" stroked="f"/>
        </w:pict>
      </w:r>
    </w:p>
    <w:p w14:paraId="755F14C3" w14:textId="77777777" w:rsidR="008814B2" w:rsidRDefault="008814B2" w:rsidP="00B87944">
      <w:pPr>
        <w:pStyle w:val="Heading4"/>
        <w:keepNext w:val="0"/>
        <w:keepLines w:val="0"/>
      </w:pPr>
      <w:bookmarkStart w:id="19" w:name="_8h7mcu7ju034" w:colFirst="0" w:colLast="0"/>
      <w:bookmarkEnd w:id="19"/>
      <w:r>
        <w:t>6. Risk Documentation &amp; Monitoring</w:t>
      </w:r>
    </w:p>
    <w:p w14:paraId="5BAC68BC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3AE3B8" w14:textId="77777777" w:rsidR="008814B2" w:rsidRDefault="008814B2" w:rsidP="008814B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Document in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(risk ID, description, category, likelihood, impact, owner, mitigation).</w:t>
      </w:r>
      <w:r>
        <w:rPr>
          <w:rFonts w:ascii="Roboto Mono" w:eastAsia="Roboto Mono" w:hAnsi="Roboto Mono" w:cs="Roboto Mono"/>
        </w:rPr>
        <w:br/>
      </w:r>
    </w:p>
    <w:p w14:paraId="6E3EC123" w14:textId="77777777" w:rsidR="008814B2" w:rsidRDefault="008814B2" w:rsidP="008814B2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continuously and update as project progresses.</w:t>
      </w:r>
      <w:r>
        <w:rPr>
          <w:rFonts w:ascii="Roboto Mono" w:eastAsia="Roboto Mono" w:hAnsi="Roboto Mono" w:cs="Roboto Mono"/>
        </w:rPr>
        <w:br/>
      </w:r>
    </w:p>
    <w:p w14:paraId="78845DDD" w14:textId="77777777" w:rsidR="008814B2" w:rsidRDefault="008814B2" w:rsidP="00B87944">
      <w:r>
        <w:pict w14:anchorId="5BAA73BC">
          <v:rect id="_x0000_i1040" style="width:0;height:1.5pt" o:hralign="center" o:hrstd="t" o:hr="t" fillcolor="#a0a0a0" stroked="f"/>
        </w:pict>
      </w:r>
    </w:p>
    <w:p w14:paraId="0911E325" w14:textId="77777777" w:rsidR="008814B2" w:rsidRDefault="008814B2" w:rsidP="00B87944">
      <w:pPr>
        <w:pStyle w:val="Heading3"/>
        <w:keepNext w:val="0"/>
        <w:keepLines w:val="0"/>
        <w:spacing w:before="480"/>
      </w:pPr>
      <w:bookmarkStart w:id="20" w:name="_xkylbrjb2i7" w:colFirst="0" w:colLast="0"/>
      <w:bookmarkEnd w:id="20"/>
      <w:r>
        <w:rPr>
          <w:rFonts w:ascii="Segoe UI Emoji" w:hAnsi="Segoe UI Emoji" w:cs="Segoe UI Emoji"/>
        </w:rPr>
        <w:t>🔹</w:t>
      </w:r>
      <w:r>
        <w:t xml:space="preserve"> Example – Project Risk Analysis</w:t>
      </w:r>
    </w:p>
    <w:p w14:paraId="0E43BFA9" w14:textId="77777777" w:rsidR="008814B2" w:rsidRDefault="008814B2" w:rsidP="00B879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1C793B" w14:textId="77777777" w:rsidR="008814B2" w:rsidRDefault="008814B2" w:rsidP="00B87944">
      <w:r>
        <w:rPr>
          <w:noProof/>
        </w:rPr>
        <w:drawing>
          <wp:inline distT="114300" distB="114300" distL="114300" distR="114300" wp14:anchorId="1C5FBBCC" wp14:editId="1FB42FCB">
            <wp:extent cx="59436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3"/>
        <w:gridCol w:w="1234"/>
        <w:gridCol w:w="1967"/>
        <w:gridCol w:w="1234"/>
        <w:gridCol w:w="958"/>
        <w:gridCol w:w="1082"/>
        <w:gridCol w:w="2092"/>
      </w:tblGrid>
      <w:tr w:rsidR="008814B2" w14:paraId="2328863A" w14:textId="77777777" w:rsidTr="00E0226C">
        <w:trPr>
          <w:trHeight w:val="77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A72C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1B8D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BE86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ED66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5046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6EB0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26F0" w14:textId="77777777" w:rsidR="008814B2" w:rsidRDefault="008814B2" w:rsidP="00E022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 Strategy</w:t>
            </w:r>
          </w:p>
        </w:tc>
      </w:tr>
      <w:tr w:rsidR="008814B2" w14:paraId="73169F21" w14:textId="77777777" w:rsidTr="00E0226C">
        <w:trPr>
          <w:trHeight w:val="77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22C05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P001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AA90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Schedule Risk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1B9F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vendor API delivery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7D47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D075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CCCE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CC6F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Mitigation: Engage vendor early</w:t>
            </w:r>
          </w:p>
        </w:tc>
      </w:tr>
      <w:tr w:rsidR="008814B2" w14:paraId="31122231" w14:textId="77777777" w:rsidTr="00E0226C">
        <w:trPr>
          <w:trHeight w:val="77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A8E7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P002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7FC2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Resource Risk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0726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 leaves mid-project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1633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4A63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AA16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B39C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Mitigation: Cross-train team</w:t>
            </w:r>
          </w:p>
        </w:tc>
      </w:tr>
      <w:tr w:rsidR="008814B2" w14:paraId="0DA84852" w14:textId="77777777" w:rsidTr="00E0226C">
        <w:trPr>
          <w:trHeight w:val="77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8652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P003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CD6F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Budget Risk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E667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Unexpected licensing fees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D767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9064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31D7A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A04C" w14:textId="77777777" w:rsidR="008814B2" w:rsidRDefault="008814B2" w:rsidP="00E022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Acceptance: Keep budget buffer</w:t>
            </w:r>
          </w:p>
        </w:tc>
      </w:tr>
    </w:tbl>
    <w:p w14:paraId="0BEB3AEC" w14:textId="77777777" w:rsidR="008814B2" w:rsidRDefault="008814B2" w:rsidP="00B87944">
      <w:r>
        <w:pict w14:anchorId="3526DFF2">
          <v:rect id="_x0000_i1041" style="width:0;height:1.5pt" o:hralign="center" o:hrstd="t" o:hr="t" fillcolor="#a0a0a0" stroked="f"/>
        </w:pict>
      </w:r>
    </w:p>
    <w:p w14:paraId="5A402E00" w14:textId="77777777" w:rsidR="008814B2" w:rsidRDefault="008814B2" w:rsidP="00B8794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Project Risk Analysis = evaluating project-related risks (time, cost, scope, resources) to prioritize and plan responses so the project is delivered successfully.</w:t>
      </w:r>
    </w:p>
    <w:p w14:paraId="6B318DAA" w14:textId="77777777" w:rsidR="008814B2" w:rsidRDefault="008814B2" w:rsidP="00B87944">
      <w:r>
        <w:pict w14:anchorId="2F6A08ED">
          <v:rect id="_x0000_i1042" style="width:0;height:1.5pt" o:hralign="center" o:hrstd="t" o:hr="t" fillcolor="#a0a0a0" stroked="f"/>
        </w:pict>
      </w:r>
    </w:p>
    <w:p w14:paraId="6714A087" w14:textId="77777777" w:rsidR="008814B2" w:rsidRDefault="008814B2" w:rsidP="00B87944"/>
    <w:p w14:paraId="1D5F38EE" w14:textId="77777777" w:rsidR="008814B2" w:rsidRDefault="008814B2" w:rsidP="00B87944"/>
    <w:p w14:paraId="6917CCCA" w14:textId="77777777" w:rsidR="008814B2" w:rsidRDefault="008814B2" w:rsidP="00B87944"/>
    <w:p w14:paraId="5118426A" w14:textId="77777777" w:rsidR="008814B2" w:rsidRDefault="008814B2"/>
    <w:p w14:paraId="2C02F7B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7D1"/>
    <w:multiLevelType w:val="multilevel"/>
    <w:tmpl w:val="4ABEF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06873"/>
    <w:multiLevelType w:val="multilevel"/>
    <w:tmpl w:val="A8846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5852E4"/>
    <w:multiLevelType w:val="multilevel"/>
    <w:tmpl w:val="69D47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D82EC5"/>
    <w:multiLevelType w:val="multilevel"/>
    <w:tmpl w:val="F72A9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BA0067"/>
    <w:multiLevelType w:val="multilevel"/>
    <w:tmpl w:val="47EEC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DA0BC3"/>
    <w:multiLevelType w:val="multilevel"/>
    <w:tmpl w:val="D0C00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7510B8"/>
    <w:multiLevelType w:val="multilevel"/>
    <w:tmpl w:val="3AE4A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A87BB6"/>
    <w:multiLevelType w:val="multilevel"/>
    <w:tmpl w:val="8D92A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A60226"/>
    <w:multiLevelType w:val="multilevel"/>
    <w:tmpl w:val="4864B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695D84"/>
    <w:multiLevelType w:val="multilevel"/>
    <w:tmpl w:val="A0E4C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1D0F2B"/>
    <w:multiLevelType w:val="multilevel"/>
    <w:tmpl w:val="49247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F9611F"/>
    <w:multiLevelType w:val="multilevel"/>
    <w:tmpl w:val="5C7C5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A2807"/>
    <w:multiLevelType w:val="multilevel"/>
    <w:tmpl w:val="9D22A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A32388"/>
    <w:multiLevelType w:val="multilevel"/>
    <w:tmpl w:val="8794A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3568B2"/>
    <w:multiLevelType w:val="multilevel"/>
    <w:tmpl w:val="8FE6E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6021196">
    <w:abstractNumId w:val="0"/>
  </w:num>
  <w:num w:numId="2" w16cid:durableId="724916965">
    <w:abstractNumId w:val="13"/>
  </w:num>
  <w:num w:numId="3" w16cid:durableId="2069257944">
    <w:abstractNumId w:val="5"/>
  </w:num>
  <w:num w:numId="4" w16cid:durableId="2035645070">
    <w:abstractNumId w:val="12"/>
  </w:num>
  <w:num w:numId="5" w16cid:durableId="183441147">
    <w:abstractNumId w:val="10"/>
  </w:num>
  <w:num w:numId="6" w16cid:durableId="317272762">
    <w:abstractNumId w:val="14"/>
  </w:num>
  <w:num w:numId="7" w16cid:durableId="1084716592">
    <w:abstractNumId w:val="8"/>
  </w:num>
  <w:num w:numId="8" w16cid:durableId="1025666751">
    <w:abstractNumId w:val="11"/>
  </w:num>
  <w:num w:numId="9" w16cid:durableId="2140683323">
    <w:abstractNumId w:val="9"/>
  </w:num>
  <w:num w:numId="10" w16cid:durableId="101075891">
    <w:abstractNumId w:val="4"/>
  </w:num>
  <w:num w:numId="11" w16cid:durableId="1179539350">
    <w:abstractNumId w:val="2"/>
  </w:num>
  <w:num w:numId="12" w16cid:durableId="1122965096">
    <w:abstractNumId w:val="3"/>
  </w:num>
  <w:num w:numId="13" w16cid:durableId="1063869826">
    <w:abstractNumId w:val="1"/>
  </w:num>
  <w:num w:numId="14" w16cid:durableId="1516994007">
    <w:abstractNumId w:val="6"/>
  </w:num>
  <w:num w:numId="15" w16cid:durableId="208222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B2"/>
    <w:rsid w:val="002D1F4F"/>
    <w:rsid w:val="003F6F46"/>
    <w:rsid w:val="00711B4D"/>
    <w:rsid w:val="008814B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5D76"/>
  <w15:chartTrackingRefBased/>
  <w15:docId w15:val="{6C365803-178D-4690-BA8B-0CCC1D85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