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0C02" w14:textId="77777777" w:rsidR="0084743B" w:rsidRDefault="0084743B" w:rsidP="00CD6CF1">
      <w:pPr>
        <w:pStyle w:val="Heading1"/>
      </w:pPr>
      <w:bookmarkStart w:id="0" w:name="_hoc9i22pl7n6" w:colFirst="0" w:colLast="0"/>
      <w:bookmarkEnd w:id="0"/>
      <w:r>
        <w:rPr>
          <w:rFonts w:ascii="Segoe UI Emoji" w:hAnsi="Segoe UI Emoji" w:cs="Segoe UI Emoji"/>
        </w:rPr>
        <w:t>🧾</w:t>
      </w:r>
      <w:r>
        <w:t xml:space="preserve"> Common Types of Network Cables:</w:t>
      </w:r>
    </w:p>
    <w:p w14:paraId="15FE815F" w14:textId="77777777" w:rsidR="0084743B" w:rsidRDefault="0084743B" w:rsidP="0084743B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5FB5C86A" w14:textId="77777777" w:rsidR="0084743B" w:rsidRDefault="0084743B" w:rsidP="0084743B">
      <w:r>
        <w:rPr>
          <w:noProof/>
        </w:rPr>
        <w:drawing>
          <wp:inline distT="114300" distB="114300" distL="114300" distR="114300" wp14:anchorId="6C0225B3" wp14:editId="296D3745">
            <wp:extent cx="5943600" cy="299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D67F78" w14:textId="77777777" w:rsidR="0084743B" w:rsidRDefault="0084743B" w:rsidP="0084743B"/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84743B" w14:paraId="2B0722BE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0D30" w14:textId="77777777" w:rsidR="0084743B" w:rsidRDefault="0084743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Cable Type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C82C" w14:textId="77777777" w:rsidR="0084743B" w:rsidRDefault="0084743B" w:rsidP="0094610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84743B" w14:paraId="6EDFDCD9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C95EF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Ethernet (Twisted Pair)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0D389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Most common for LANs; uses twisted copper wires. Examples: Cat5e, Cat6, Cat6a, Cat7</w:t>
            </w:r>
          </w:p>
        </w:tc>
      </w:tr>
      <w:tr w:rsidR="0084743B" w14:paraId="6D39A866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865E0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Fiber Optic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9024A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Transmits data as light; extremely fast and ideal for long distances</w:t>
            </w:r>
          </w:p>
        </w:tc>
      </w:tr>
      <w:tr w:rsidR="0084743B" w14:paraId="01EE42CD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E30E3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Coaxial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65A97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Copper-core cable with shielding; older networks, CCTV, cable modems</w:t>
            </w:r>
          </w:p>
        </w:tc>
      </w:tr>
      <w:tr w:rsidR="0084743B" w14:paraId="6E65ADE5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57430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Power over Ethernet (PoE)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71462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Ethernet cable that also delivers electrical power along with data</w:t>
            </w:r>
          </w:p>
        </w:tc>
      </w:tr>
      <w:tr w:rsidR="0084743B" w14:paraId="3A508150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D102B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t>Console Cable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223B4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Used to connect a PC to a network device's console port for configuration (e.g., Cisco blue cable)</w:t>
            </w:r>
          </w:p>
        </w:tc>
      </w:tr>
      <w:tr w:rsidR="0084743B" w14:paraId="0FE5BEA0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BA7F" w14:textId="77777777" w:rsidR="0084743B" w:rsidRDefault="0084743B" w:rsidP="00946108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USB/Thunderbolt/Serial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86B36" w14:textId="77777777" w:rsidR="0084743B" w:rsidRDefault="0084743B" w:rsidP="00946108">
            <w:r>
              <w:rPr>
                <w:rFonts w:ascii="Roboto Mono" w:eastAsia="Roboto Mono" w:hAnsi="Roboto Mono"/>
                <w:sz w:val="24"/>
              </w:rPr>
              <w:t>Occasionally used for direct device-to-device communication or configuration</w:t>
            </w:r>
          </w:p>
        </w:tc>
      </w:tr>
    </w:tbl>
    <w:p w14:paraId="7BCEC8F4" w14:textId="77777777" w:rsidR="0084743B" w:rsidRDefault="0084743B" w:rsidP="0084743B"/>
    <w:p w14:paraId="470027C2" w14:textId="77777777" w:rsidR="0084743B" w:rsidRDefault="0084743B" w:rsidP="0084743B"/>
    <w:p w14:paraId="6E4E9919" w14:textId="77777777" w:rsidR="00A70480" w:rsidRPr="0084743B" w:rsidRDefault="00A70480" w:rsidP="0084743B"/>
    <w:sectPr w:rsidR="00A70480" w:rsidRPr="0084743B" w:rsidSect="0084743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43B"/>
    <w:rsid w:val="002D1F4F"/>
    <w:rsid w:val="003A4096"/>
    <w:rsid w:val="00711B4D"/>
    <w:rsid w:val="0084743B"/>
    <w:rsid w:val="00854D6A"/>
    <w:rsid w:val="008952B3"/>
    <w:rsid w:val="00A70480"/>
    <w:rsid w:val="00CD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CACE"/>
  <w15:chartTrackingRefBased/>
  <w15:docId w15:val="{63E66C93-DD44-495D-A015-E4222115E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743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43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43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43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43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43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43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43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43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43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4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4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4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4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4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4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47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43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47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4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47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43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474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4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4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4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2026-01-23T22:39:00Z</dcterms:modified>
</cp:coreProperties>
</file>