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B666" w14:textId="77777777" w:rsidR="00BB18DB" w:rsidRDefault="00BB18DB">
      <w:pPr>
        <w:pStyle w:val="Heading1"/>
      </w:pPr>
      <w:bookmarkStart w:id="0" w:name="_jc6hgpi6pmad" w:colFirst="0" w:colLast="0"/>
      <w:bookmarkEnd w:id="0"/>
      <w:r>
        <w:t>Iambic Pentameter</w:t>
      </w:r>
    </w:p>
    <w:p w14:paraId="67250A45" w14:textId="77777777" w:rsidR="00BB18DB" w:rsidRDefault="00BB18DB">
      <w:pPr>
        <w:pStyle w:val="Heading2"/>
      </w:pPr>
      <w:bookmarkStart w:id="1" w:name="_ln210a93rl1p" w:colFirst="0" w:colLast="0"/>
      <w:bookmarkEnd w:id="1"/>
      <w:r>
        <w:t>📏 What is Iambic Pentameter</w:t>
      </w:r>
    </w:p>
    <w:p w14:paraId="1307EECD" w14:textId="77777777" w:rsidR="00BB18DB" w:rsidRDefault="00BB18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260DC54" w14:textId="77777777" w:rsidR="00BB18DB" w:rsidRDefault="00BB18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 is the most common metrical pattern in English poetry. It consists of:</w:t>
      </w:r>
    </w:p>
    <w:p w14:paraId="48F162A6" w14:textId="77777777" w:rsidR="00BB18DB" w:rsidRDefault="00BB18DB" w:rsidP="00BB18D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Five iambs per line</w:t>
      </w:r>
      <w:r>
        <w:rPr>
          <w:rFonts w:ascii="Roboto Mono" w:eastAsia="Roboto Mono" w:hAnsi="Roboto Mono" w:cs="Roboto Mono"/>
        </w:rPr>
        <w:t xml:space="preserve"> (hence "penta" for five)</w:t>
      </w:r>
      <w:r>
        <w:rPr>
          <w:rFonts w:ascii="Roboto Mono" w:eastAsia="Roboto Mono" w:hAnsi="Roboto Mono" w:cs="Roboto Mono"/>
        </w:rPr>
        <w:br/>
      </w:r>
    </w:p>
    <w:p w14:paraId="6F6255DD" w14:textId="77777777" w:rsidR="00BB18DB" w:rsidRDefault="00BB18DB" w:rsidP="00BB18D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 xml:space="preserve"> = an </w:t>
      </w:r>
      <w:r>
        <w:rPr>
          <w:rFonts w:ascii="Roboto Mono" w:eastAsia="Roboto Mono" w:hAnsi="Roboto Mono" w:cs="Roboto Mono"/>
          <w:b/>
        </w:rPr>
        <w:t>unstressed syllable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da-DUM da-DUM da-DUM da-DUM da-DUM</w:t>
      </w:r>
    </w:p>
    <w:p w14:paraId="2A84FE24" w14:textId="77777777" w:rsidR="00BB18DB" w:rsidRDefault="00BB18DB">
      <w:r>
        <w:pict w14:anchorId="6159E68E">
          <v:rect id="_x0000_i1025" style="width:0;height:1.5pt" o:hralign="center" o:hrstd="t" o:hr="t" fillcolor="#a0a0a0" stroked="f"/>
        </w:pict>
      </w:r>
    </w:p>
    <w:p w14:paraId="4B16727C" w14:textId="77777777" w:rsidR="00BB18DB" w:rsidRDefault="00BB18DB">
      <w:pPr>
        <w:pStyle w:val="Heading2"/>
        <w:keepNext w:val="0"/>
        <w:keepLines w:val="0"/>
        <w:spacing w:before="280"/>
      </w:pPr>
      <w:bookmarkStart w:id="2" w:name="_mp0iam8j760y" w:colFirst="0" w:colLast="0"/>
      <w:bookmarkEnd w:id="2"/>
      <w:r>
        <w:t>🧱 Structure</w:t>
      </w:r>
    </w:p>
    <w:p w14:paraId="3732DCDC" w14:textId="77777777" w:rsidR="00BB18DB" w:rsidRDefault="00BB18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54FA749" w14:textId="77777777" w:rsidR="00BB18DB" w:rsidRDefault="00BB18DB" w:rsidP="00BB18D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10 syllables per line</w:t>
      </w:r>
      <w:r>
        <w:rPr>
          <w:rFonts w:ascii="Roboto Mono" w:eastAsia="Roboto Mono" w:hAnsi="Roboto Mono" w:cs="Roboto Mono"/>
        </w:rPr>
        <w:t xml:space="preserve"> (5 iambs × 2 syllables)</w:t>
      </w:r>
      <w:r>
        <w:rPr>
          <w:rFonts w:ascii="Roboto Mono" w:eastAsia="Roboto Mono" w:hAnsi="Roboto Mono" w:cs="Roboto Mono"/>
        </w:rPr>
        <w:br/>
      </w:r>
    </w:p>
    <w:p w14:paraId="4BD15A4F" w14:textId="77777777" w:rsidR="00BB18DB" w:rsidRDefault="00BB18DB" w:rsidP="00BB18D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Rhythm: </w:t>
      </w:r>
      <w:r>
        <w:rPr>
          <w:rFonts w:ascii="Roboto Mono" w:eastAsia="Roboto Mono" w:hAnsi="Roboto Mono" w:cs="Roboto Mono"/>
          <w:b/>
        </w:rPr>
        <w:t>× / × / × / × / × /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(× = unstressed, / = stressed)</w:t>
      </w:r>
    </w:p>
    <w:p w14:paraId="39826AC8" w14:textId="77777777" w:rsidR="00BB18DB" w:rsidRDefault="00BB18DB">
      <w:r>
        <w:pict w14:anchorId="50EEB066">
          <v:rect id="_x0000_i1026" style="width:0;height:1.5pt" o:hralign="center" o:hrstd="t" o:hr="t" fillcolor="#a0a0a0" stroked="f"/>
        </w:pict>
      </w:r>
    </w:p>
    <w:p w14:paraId="5B474B94" w14:textId="77777777" w:rsidR="00BB18DB" w:rsidRDefault="00BB18DB">
      <w:pPr>
        <w:pStyle w:val="Heading2"/>
        <w:keepNext w:val="0"/>
        <w:keepLines w:val="0"/>
        <w:spacing w:before="280"/>
      </w:pPr>
      <w:bookmarkStart w:id="3" w:name="_cma68ynw3mp" w:colFirst="0" w:colLast="0"/>
      <w:bookmarkEnd w:id="3"/>
      <w:r>
        <w:t>📝 Examples</w:t>
      </w:r>
    </w:p>
    <w:p w14:paraId="592B4D32" w14:textId="77777777" w:rsidR="00BB18DB" w:rsidRDefault="00BB18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D3D6E99" w14:textId="77777777" w:rsidR="00BB18DB" w:rsidRDefault="00BB18DB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Shall I compare thee to a summer’s day?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William Shakespeare</w:t>
      </w:r>
    </w:p>
    <w:p w14:paraId="68C8D1F3" w14:textId="77777777" w:rsidR="00BB18DB" w:rsidRDefault="00BB18DB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To strive, to seek, to find, and not to yield.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Alfred, Lord Tennyson</w:t>
      </w:r>
    </w:p>
    <w:p w14:paraId="7B2B468B" w14:textId="77777777" w:rsidR="00BB18DB" w:rsidRDefault="00BB18DB">
      <w:r>
        <w:pict w14:anchorId="6FF21896">
          <v:rect id="_x0000_i1027" style="width:0;height:1.5pt" o:hralign="center" o:hrstd="t" o:hr="t" fillcolor="#a0a0a0" stroked="f"/>
        </w:pict>
      </w:r>
    </w:p>
    <w:p w14:paraId="463E3895" w14:textId="77777777" w:rsidR="00BB18DB" w:rsidRDefault="00BB18DB">
      <w:pPr>
        <w:pStyle w:val="Heading2"/>
        <w:keepNext w:val="0"/>
        <w:keepLines w:val="0"/>
        <w:spacing w:before="280"/>
      </w:pPr>
      <w:bookmarkStart w:id="4" w:name="_2haefsvstnj0" w:colFirst="0" w:colLast="0"/>
      <w:bookmarkEnd w:id="4"/>
      <w:r>
        <w:t>🔀 Variations &amp; Flexibility</w:t>
      </w:r>
    </w:p>
    <w:p w14:paraId="5C0D9028" w14:textId="77777777" w:rsidR="00BB18DB" w:rsidRDefault="00BB18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F603B2E" w14:textId="77777777" w:rsidR="00BB18DB" w:rsidRDefault="00BB18DB">
      <w:pPr>
        <w:spacing w:before="240" w:after="240"/>
      </w:pPr>
      <w:r>
        <w:t xml:space="preserve">Iambic pentameter often includes </w:t>
      </w:r>
      <w:r>
        <w:rPr>
          <w:b/>
        </w:rPr>
        <w:t>metrical variations</w:t>
      </w:r>
      <w:r>
        <w:t xml:space="preserve"> to maintain natural speech flow:</w:t>
      </w:r>
    </w:p>
    <w:p w14:paraId="79CB15B8" w14:textId="77777777" w:rsidR="00BB18DB" w:rsidRDefault="00BB18DB">
      <w:pPr>
        <w:spacing w:before="240" w:after="240"/>
      </w:pPr>
      <w:r>
        <w:rPr>
          <w:noProof/>
        </w:rPr>
        <w:drawing>
          <wp:inline distT="114300" distB="114300" distL="114300" distR="114300" wp14:anchorId="35A62309" wp14:editId="419AE384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765"/>
      </w:tblGrid>
      <w:tr w:rsidR="00BB18DB" w14:paraId="0126A6F4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3504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E05A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B18DB" w14:paraId="4B73B59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9257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Inversion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FA3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foot begins with a stress (trochaic substitution)</w:t>
            </w:r>
          </w:p>
        </w:tc>
      </w:tr>
      <w:tr w:rsidR="00BB18DB" w14:paraId="35D6FA86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430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Ending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7A91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extra unstressed syllable at the end (11 syllables total)</w:t>
            </w:r>
          </w:p>
        </w:tc>
      </w:tr>
      <w:tr w:rsidR="00BB18DB" w14:paraId="66DA825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A519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 Substitution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6F5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stressed syllables replace a single iamb</w:t>
            </w:r>
          </w:p>
        </w:tc>
      </w:tr>
      <w:tr w:rsidR="00BB18DB" w14:paraId="5A53346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3BF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Caesura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153A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pause within the line to create emphasis or rhythm</w:t>
            </w:r>
          </w:p>
        </w:tc>
      </w:tr>
    </w:tbl>
    <w:p w14:paraId="450D2CB4" w14:textId="77777777" w:rsidR="00BB18DB" w:rsidRDefault="00BB18DB">
      <w:r>
        <w:pict w14:anchorId="6E171139">
          <v:rect id="_x0000_i1028" style="width:0;height:1.5pt" o:hralign="center" o:hrstd="t" o:hr="t" fillcolor="#a0a0a0" stroked="f"/>
        </w:pict>
      </w:r>
    </w:p>
    <w:p w14:paraId="2578C976" w14:textId="77777777" w:rsidR="00BB18DB" w:rsidRDefault="00BB18DB">
      <w:pPr>
        <w:pStyle w:val="Heading2"/>
        <w:keepNext w:val="0"/>
        <w:keepLines w:val="0"/>
        <w:spacing w:before="280"/>
      </w:pPr>
      <w:bookmarkStart w:id="5" w:name="_pcn3pxf7atfo" w:colFirst="0" w:colLast="0"/>
      <w:bookmarkEnd w:id="5"/>
      <w:r>
        <w:t>🧬 Poetic Use &amp; Effect</w:t>
      </w:r>
    </w:p>
    <w:p w14:paraId="25D58611" w14:textId="77777777" w:rsidR="00BB18DB" w:rsidRDefault="00BB18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B84F79F" w14:textId="77777777" w:rsidR="00BB18DB" w:rsidRDefault="00BB18DB" w:rsidP="00BB18D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Balances </w:t>
      </w: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natural speech rhythms</w:t>
      </w:r>
      <w:r>
        <w:rPr>
          <w:rFonts w:ascii="Roboto Mono" w:eastAsia="Roboto Mono" w:hAnsi="Roboto Mono" w:cs="Roboto Mono"/>
          <w:b/>
        </w:rPr>
        <w:br/>
      </w:r>
    </w:p>
    <w:p w14:paraId="071C4025" w14:textId="77777777" w:rsidR="00BB18DB" w:rsidRDefault="00BB18DB" w:rsidP="00BB18D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monologues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sonnets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epic poetry</w:t>
      </w:r>
      <w:r>
        <w:rPr>
          <w:rFonts w:ascii="Roboto Mono" w:eastAsia="Roboto Mono" w:hAnsi="Roboto Mono" w:cs="Roboto Mono"/>
          <w:b/>
        </w:rPr>
        <w:br/>
      </w:r>
    </w:p>
    <w:p w14:paraId="61D57374" w14:textId="77777777" w:rsidR="00BB18DB" w:rsidRDefault="00BB18DB" w:rsidP="00BB18D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Offers a </w:t>
      </w:r>
      <w:r>
        <w:rPr>
          <w:rFonts w:ascii="Roboto Mono" w:eastAsia="Roboto Mono" w:hAnsi="Roboto Mono" w:cs="Roboto Mono"/>
          <w:b/>
        </w:rPr>
        <w:t>musical but flexible</w:t>
      </w:r>
      <w:r>
        <w:rPr>
          <w:rFonts w:ascii="Roboto Mono" w:eastAsia="Roboto Mono" w:hAnsi="Roboto Mono" w:cs="Roboto Mono"/>
        </w:rPr>
        <w:t xml:space="preserve"> rhythm—used for both lyrical and dramatic content</w:t>
      </w:r>
    </w:p>
    <w:p w14:paraId="54BB02D4" w14:textId="77777777" w:rsidR="00BB18DB" w:rsidRDefault="00BB18DB">
      <w:r>
        <w:pict w14:anchorId="05FCA27C">
          <v:rect id="_x0000_i1029" style="width:0;height:1.5pt" o:hralign="center" o:hrstd="t" o:hr="t" fillcolor="#a0a0a0" stroked="f"/>
        </w:pict>
      </w:r>
    </w:p>
    <w:p w14:paraId="2568691E" w14:textId="77777777" w:rsidR="00BB18DB" w:rsidRDefault="00BB18DB">
      <w:pPr>
        <w:pStyle w:val="Heading2"/>
        <w:keepNext w:val="0"/>
        <w:keepLines w:val="0"/>
        <w:spacing w:before="280"/>
      </w:pPr>
      <w:bookmarkStart w:id="6" w:name="_1nq1mzicpptw" w:colFirst="0" w:colLast="0"/>
      <w:bookmarkEnd w:id="6"/>
      <w:r>
        <w:t>🏛️ Where It's Found</w:t>
      </w:r>
    </w:p>
    <w:p w14:paraId="31955F2B" w14:textId="77777777" w:rsidR="00BB18DB" w:rsidRDefault="00BB18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A70C219" w14:textId="77777777" w:rsidR="00BB18DB" w:rsidRDefault="00BB18DB" w:rsidP="00BB18D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Shakespearean sonnets and plays</w:t>
      </w:r>
      <w:r>
        <w:rPr>
          <w:rFonts w:ascii="Roboto Mono" w:eastAsia="Roboto Mono" w:hAnsi="Roboto Mono" w:cs="Roboto Mono"/>
          <w:b/>
        </w:rPr>
        <w:br/>
      </w:r>
    </w:p>
    <w:p w14:paraId="62D30BE0" w14:textId="77777777" w:rsidR="00BB18DB" w:rsidRDefault="00BB18DB" w:rsidP="00BB18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Milton’s blank verse (e.g., </w:t>
      </w:r>
      <w:r>
        <w:rPr>
          <w:rFonts w:ascii="Roboto Mono" w:eastAsia="Roboto Mono" w:hAnsi="Roboto Mono" w:cs="Roboto Mono"/>
          <w:b/>
          <w:i/>
        </w:rPr>
        <w:t>Paradise Lost</w:t>
      </w:r>
      <w:r>
        <w:rPr>
          <w:rFonts w:ascii="Roboto Mono" w:eastAsia="Roboto Mono" w:hAnsi="Roboto Mono" w:cs="Roboto Mono"/>
          <w:b/>
        </w:rPr>
        <w:t>)</w:t>
      </w:r>
      <w:r>
        <w:rPr>
          <w:rFonts w:ascii="Roboto Mono" w:eastAsia="Roboto Mono" w:hAnsi="Roboto Mono" w:cs="Roboto Mono"/>
          <w:b/>
        </w:rPr>
        <w:br/>
      </w:r>
    </w:p>
    <w:p w14:paraId="557B8590" w14:textId="77777777" w:rsidR="00BB18DB" w:rsidRDefault="00BB18DB" w:rsidP="00BB18D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Chaucer, Marlowe, Wordsworth, Tennyson</w:t>
      </w:r>
      <w:r>
        <w:rPr>
          <w:rFonts w:ascii="Roboto Mono" w:eastAsia="Roboto Mono" w:hAnsi="Roboto Mono" w:cs="Roboto Mono"/>
        </w:rPr>
        <w:t>, and many others</w:t>
      </w:r>
      <w:r>
        <w:rPr>
          <w:rFonts w:ascii="Roboto Mono" w:eastAsia="Roboto Mono" w:hAnsi="Roboto Mono" w:cs="Roboto Mono"/>
        </w:rPr>
        <w:br/>
      </w:r>
    </w:p>
    <w:p w14:paraId="7EBFC272" w14:textId="77777777" w:rsidR="00BB18DB" w:rsidRDefault="00BB18DB" w:rsidP="00BB18D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Modern verse</w:t>
      </w:r>
      <w:r>
        <w:rPr>
          <w:rFonts w:ascii="Roboto Mono" w:eastAsia="Roboto Mono" w:hAnsi="Roboto Mono" w:cs="Roboto Mono"/>
        </w:rPr>
        <w:t xml:space="preserve"> often retains its cadence even in free verse</w:t>
      </w:r>
    </w:p>
    <w:p w14:paraId="1D938727" w14:textId="77777777" w:rsidR="00BB18DB" w:rsidRDefault="00BB18DB">
      <w:r>
        <w:pict w14:anchorId="47F21C61">
          <v:rect id="_x0000_i1030" style="width:0;height:1.5pt" o:hralign="center" o:hrstd="t" o:hr="t" fillcolor="#a0a0a0" stroked="f"/>
        </w:pict>
      </w:r>
    </w:p>
    <w:p w14:paraId="3FB4A0D6" w14:textId="77777777" w:rsidR="00BB18DB" w:rsidRDefault="00BB18DB"/>
    <w:p w14:paraId="0F8AF8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164"/>
    <w:multiLevelType w:val="multilevel"/>
    <w:tmpl w:val="00BEE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8113C5"/>
    <w:multiLevelType w:val="multilevel"/>
    <w:tmpl w:val="25D26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A16F35"/>
    <w:multiLevelType w:val="multilevel"/>
    <w:tmpl w:val="1F4CE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A9723C"/>
    <w:multiLevelType w:val="multilevel"/>
    <w:tmpl w:val="5B544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9807740">
    <w:abstractNumId w:val="1"/>
  </w:num>
  <w:num w:numId="2" w16cid:durableId="957447294">
    <w:abstractNumId w:val="0"/>
  </w:num>
  <w:num w:numId="3" w16cid:durableId="192814694">
    <w:abstractNumId w:val="3"/>
  </w:num>
  <w:num w:numId="4" w16cid:durableId="1597132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DB"/>
    <w:rsid w:val="002D1F4F"/>
    <w:rsid w:val="00711B4D"/>
    <w:rsid w:val="008952B3"/>
    <w:rsid w:val="00A70480"/>
    <w:rsid w:val="00BB18D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F8B5"/>
  <w15:chartTrackingRefBased/>
  <w15:docId w15:val="{4AED3BC7-C151-4DBD-B63D-A806628E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