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B1C3" w14:textId="77777777" w:rsidR="00173E81" w:rsidRDefault="00173E81">
      <w:pPr>
        <w:pStyle w:val="Heading1"/>
      </w:pPr>
      <w:bookmarkStart w:id="0" w:name="_yd0dauv14y6r" w:colFirst="0" w:colLast="0"/>
      <w:bookmarkEnd w:id="0"/>
      <w:r>
        <w:t>Clause as Subject</w:t>
      </w:r>
    </w:p>
    <w:p w14:paraId="61DD4C32" w14:textId="77777777" w:rsidR="00173E81" w:rsidRDefault="00173E81">
      <w:pPr>
        <w:pStyle w:val="Heading2"/>
      </w:pPr>
      <w:bookmarkStart w:id="1" w:name="_ymasvpichsjx" w:colFirst="0" w:colLast="0"/>
      <w:bookmarkEnd w:id="1"/>
      <w:r>
        <w:rPr>
          <w:rFonts w:ascii="Arial Unicode MS" w:eastAsia="Arial Unicode MS" w:hAnsi="Arial Unicode MS" w:cs="Arial Unicode MS"/>
        </w:rPr>
        <w:t>✅ What is Clause as Subject</w:t>
      </w:r>
    </w:p>
    <w:p w14:paraId="01C10983" w14:textId="77777777" w:rsidR="00173E81" w:rsidRDefault="00173E8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659696EB" w14:textId="77777777" w:rsidR="00173E81" w:rsidRDefault="00173E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clause as subject</w:t>
      </w:r>
      <w:r>
        <w:rPr>
          <w:rFonts w:ascii="Roboto Mono" w:eastAsia="Roboto Mono" w:hAnsi="Roboto Mono" w:cs="Roboto Mono"/>
        </w:rPr>
        <w:t xml:space="preserve"> refers broadly to </w:t>
      </w:r>
      <w:r>
        <w:rPr>
          <w:rFonts w:ascii="Roboto Mono" w:eastAsia="Roboto Mono" w:hAnsi="Roboto Mono" w:cs="Roboto Mono"/>
          <w:b/>
        </w:rPr>
        <w:t>any clause</w:t>
      </w:r>
      <w:r>
        <w:rPr>
          <w:rFonts w:ascii="Roboto Mono" w:eastAsia="Roboto Mono" w:hAnsi="Roboto Mono" w:cs="Roboto Mono"/>
        </w:rPr>
        <w:t>—</w:t>
      </w:r>
      <w:r>
        <w:rPr>
          <w:rFonts w:ascii="Roboto Mono" w:eastAsia="Roboto Mono" w:hAnsi="Roboto Mono" w:cs="Roboto Mono"/>
          <w:b/>
        </w:rPr>
        <w:t>nominal (noun) clause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infinitive clause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gerund clause</w:t>
      </w:r>
      <w:r>
        <w:rPr>
          <w:rFonts w:ascii="Roboto Mono" w:eastAsia="Roboto Mono" w:hAnsi="Roboto Mono" w:cs="Roboto Mono"/>
        </w:rPr>
        <w:t xml:space="preserve">—that functions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a sentence.</w:t>
      </w:r>
    </w:p>
    <w:p w14:paraId="5D289548" w14:textId="77777777" w:rsidR="00173E81" w:rsidRDefault="00173E8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acts like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and performs the role of the </w:t>
      </w:r>
      <w:r>
        <w:rPr>
          <w:rFonts w:ascii="Roboto Mono" w:eastAsia="Roboto Mono" w:hAnsi="Roboto Mono" w:cs="Roboto Mono"/>
          <w:b/>
        </w:rPr>
        <w:t>doer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topic</w:t>
      </w:r>
      <w:r>
        <w:rPr>
          <w:rFonts w:ascii="Roboto Mono" w:eastAsia="Roboto Mono" w:hAnsi="Roboto Mono" w:cs="Roboto Mono"/>
        </w:rPr>
        <w:t xml:space="preserve"> in the sentence.</w:t>
      </w:r>
    </w:p>
    <w:p w14:paraId="78F3C8D0" w14:textId="77777777" w:rsidR="00173E81" w:rsidRDefault="00173E81">
      <w:r>
        <w:pict w14:anchorId="6EC322FC">
          <v:rect id="_x0000_i1025" style="width:0;height:1.5pt" o:hralign="center" o:hrstd="t" o:hr="t" fillcolor="#a0a0a0" stroked="f"/>
        </w:pict>
      </w:r>
    </w:p>
    <w:p w14:paraId="3B6BD5B7" w14:textId="77777777" w:rsidR="00173E81" w:rsidRDefault="00173E81">
      <w:pPr>
        <w:pStyle w:val="Heading2"/>
        <w:keepNext w:val="0"/>
        <w:keepLines w:val="0"/>
        <w:spacing w:before="280"/>
      </w:pPr>
      <w:bookmarkStart w:id="2" w:name="_dsu9seimoawe" w:colFirst="0" w:colLast="0"/>
      <w:bookmarkEnd w:id="2"/>
      <w:r>
        <w:t>🔹 Types of Clauses That Can Function as Subjects:</w:t>
      </w:r>
    </w:p>
    <w:p w14:paraId="32F29497" w14:textId="77777777" w:rsidR="00173E81" w:rsidRDefault="00173E8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1F3B26CB" w14:textId="77777777" w:rsidR="00173E81" w:rsidRDefault="00173E81" w:rsidP="00173E8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Noun (Nominal) Clause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i/>
        </w:rPr>
        <w:t>What you said</w:t>
      </w:r>
      <w:r>
        <w:rPr>
          <w:rFonts w:ascii="Roboto Mono" w:eastAsia="Roboto Mono" w:hAnsi="Roboto Mono" w:cs="Roboto Mono"/>
        </w:rPr>
        <w:t xml:space="preserve"> was true.</w:t>
      </w:r>
      <w:r>
        <w:rPr>
          <w:rFonts w:ascii="Roboto Mono" w:eastAsia="Roboto Mono" w:hAnsi="Roboto Mono" w:cs="Roboto Mono"/>
        </w:rPr>
        <w:br/>
      </w:r>
    </w:p>
    <w:p w14:paraId="3B4C0D97" w14:textId="77777777" w:rsidR="00173E81" w:rsidRDefault="00173E81" w:rsidP="00173E8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Infinitive Clause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i/>
        </w:rPr>
        <w:t>To finish early</w:t>
      </w:r>
      <w:r>
        <w:rPr>
          <w:rFonts w:ascii="Roboto Mono" w:eastAsia="Roboto Mono" w:hAnsi="Roboto Mono" w:cs="Roboto Mono"/>
        </w:rPr>
        <w:t xml:space="preserve"> is important.</w:t>
      </w:r>
      <w:r>
        <w:rPr>
          <w:rFonts w:ascii="Roboto Mono" w:eastAsia="Roboto Mono" w:hAnsi="Roboto Mono" w:cs="Roboto Mono"/>
        </w:rPr>
        <w:br/>
      </w:r>
    </w:p>
    <w:p w14:paraId="6FB23D82" w14:textId="77777777" w:rsidR="00173E81" w:rsidRDefault="00173E81" w:rsidP="00173E8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Gerund Clause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i/>
        </w:rPr>
        <w:t>Running in the morning</w:t>
      </w:r>
      <w:r>
        <w:rPr>
          <w:rFonts w:ascii="Roboto Mono" w:eastAsia="Roboto Mono" w:hAnsi="Roboto Mono" w:cs="Roboto Mono"/>
        </w:rPr>
        <w:t xml:space="preserve"> helps me focus.</w:t>
      </w:r>
      <w:r>
        <w:rPr>
          <w:rFonts w:ascii="Roboto Mono" w:eastAsia="Roboto Mono" w:hAnsi="Roboto Mono" w:cs="Roboto Mono"/>
        </w:rPr>
        <w:br/>
      </w:r>
    </w:p>
    <w:p w14:paraId="23EE9465" w14:textId="77777777" w:rsidR="00173E81" w:rsidRDefault="00173E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All these are considered </w:t>
      </w:r>
      <w:r>
        <w:rPr>
          <w:rFonts w:ascii="Roboto Mono" w:eastAsia="Roboto Mono" w:hAnsi="Roboto Mono" w:cs="Roboto Mono"/>
          <w:b/>
        </w:rPr>
        <w:t>clauses as subjects</w:t>
      </w:r>
      <w:r>
        <w:rPr>
          <w:rFonts w:ascii="Roboto Mono" w:eastAsia="Roboto Mono" w:hAnsi="Roboto Mono" w:cs="Roboto Mono"/>
        </w:rPr>
        <w:t xml:space="preserve"> because they contain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and function </w:t>
      </w:r>
      <w:r>
        <w:rPr>
          <w:rFonts w:ascii="Roboto Mono" w:eastAsia="Roboto Mono" w:hAnsi="Roboto Mono" w:cs="Roboto Mono"/>
          <w:b/>
        </w:rPr>
        <w:t>grammatically as subjects</w:t>
      </w:r>
      <w:r>
        <w:rPr>
          <w:rFonts w:ascii="Roboto Mono" w:eastAsia="Roboto Mono" w:hAnsi="Roboto Mono" w:cs="Roboto Mono"/>
        </w:rPr>
        <w:t>.</w:t>
      </w:r>
    </w:p>
    <w:p w14:paraId="12BFBD63" w14:textId="77777777" w:rsidR="00173E81" w:rsidRDefault="00173E81">
      <w:r>
        <w:pict w14:anchorId="4F2209AB">
          <v:rect id="_x0000_i1026" style="width:0;height:1.5pt" o:hralign="center" o:hrstd="t" o:hr="t" fillcolor="#a0a0a0" stroked="f"/>
        </w:pict>
      </w:r>
    </w:p>
    <w:p w14:paraId="60D13882" w14:textId="77777777" w:rsidR="00173E81" w:rsidRDefault="00173E81">
      <w:pPr>
        <w:pStyle w:val="Heading2"/>
        <w:keepNext w:val="0"/>
        <w:keepLines w:val="0"/>
        <w:spacing w:before="280"/>
      </w:pPr>
      <w:bookmarkStart w:id="3" w:name="_z20tq1daoxav" w:colFirst="0" w:colLast="0"/>
      <w:bookmarkEnd w:id="3"/>
      <w:r>
        <w:t>🔹 Key Features:</w:t>
      </w:r>
    </w:p>
    <w:p w14:paraId="5571C03F" w14:textId="77777777" w:rsidR="00173E81" w:rsidRDefault="00173E8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07E915BE" w14:textId="77777777" w:rsidR="00173E81" w:rsidRDefault="00173E81" w:rsidP="00173E8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Functions as a </w:t>
      </w:r>
      <w:r>
        <w:rPr>
          <w:rFonts w:ascii="Roboto Mono" w:eastAsia="Roboto Mono" w:hAnsi="Roboto Mono" w:cs="Roboto Mono"/>
          <w:b/>
        </w:rPr>
        <w:t>single grammatical subject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F3E03C" w14:textId="77777777" w:rsidR="00173E81" w:rsidRDefault="00173E81" w:rsidP="00173E8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appears at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 of a sentence.</w:t>
      </w:r>
      <w:r>
        <w:rPr>
          <w:rFonts w:ascii="Roboto Mono" w:eastAsia="Roboto Mono" w:hAnsi="Roboto Mono" w:cs="Roboto Mono"/>
        </w:rPr>
        <w:br/>
      </w:r>
    </w:p>
    <w:p w14:paraId="0DEE18D8" w14:textId="77777777" w:rsidR="00173E81" w:rsidRDefault="00173E81" w:rsidP="00173E8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be long and complex.</w:t>
      </w:r>
      <w:r>
        <w:rPr>
          <w:rFonts w:ascii="Roboto Mono" w:eastAsia="Roboto Mono" w:hAnsi="Roboto Mono" w:cs="Roboto Mono"/>
        </w:rPr>
        <w:br/>
      </w:r>
    </w:p>
    <w:p w14:paraId="023BCF0B" w14:textId="77777777" w:rsidR="00173E81" w:rsidRDefault="00173E81" w:rsidP="00173E8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Verb agreement</w:t>
      </w:r>
      <w:r>
        <w:rPr>
          <w:rFonts w:ascii="Roboto Mono" w:eastAsia="Roboto Mono" w:hAnsi="Roboto Mono" w:cs="Roboto Mono"/>
        </w:rPr>
        <w:t xml:space="preserve"> depends on the </w:t>
      </w:r>
      <w:r>
        <w:rPr>
          <w:rFonts w:ascii="Roboto Mono" w:eastAsia="Roboto Mono" w:hAnsi="Roboto Mono" w:cs="Roboto Mono"/>
          <w:b/>
        </w:rPr>
        <w:t>whole clause</w:t>
      </w:r>
      <w:r>
        <w:rPr>
          <w:rFonts w:ascii="Roboto Mono" w:eastAsia="Roboto Mono" w:hAnsi="Roboto Mono" w:cs="Roboto Mono"/>
        </w:rPr>
        <w:t>, not just part of it.</w:t>
      </w:r>
    </w:p>
    <w:p w14:paraId="4B8291CB" w14:textId="77777777" w:rsidR="00173E81" w:rsidRDefault="00173E81">
      <w:r>
        <w:pict w14:anchorId="67D9C327">
          <v:rect id="_x0000_i1027" style="width:0;height:1.5pt" o:hralign="center" o:hrstd="t" o:hr="t" fillcolor="#a0a0a0" stroked="f"/>
        </w:pict>
      </w:r>
    </w:p>
    <w:p w14:paraId="6B1FE672" w14:textId="77777777" w:rsidR="00173E81" w:rsidRDefault="00173E81">
      <w:pPr>
        <w:pStyle w:val="Heading2"/>
        <w:keepNext w:val="0"/>
        <w:keepLines w:val="0"/>
        <w:spacing w:before="280"/>
      </w:pPr>
      <w:bookmarkStart w:id="4" w:name="_c85zu1wz2ehm" w:colFirst="0" w:colLast="0"/>
      <w:bookmarkEnd w:id="4"/>
      <w:r>
        <w:t>🔹 Examples:</w:t>
      </w:r>
    </w:p>
    <w:p w14:paraId="41D8A21E" w14:textId="77777777" w:rsidR="00173E81" w:rsidRDefault="00173E81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2ED038BC" w14:textId="77777777" w:rsidR="00173E81" w:rsidRDefault="00173E81">
      <w:r>
        <w:rPr>
          <w:noProof/>
        </w:rPr>
        <w:drawing>
          <wp:inline distT="114300" distB="114300" distL="114300" distR="114300" wp14:anchorId="3EC19E86" wp14:editId="24EB5977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42"/>
        <w:gridCol w:w="2758"/>
        <w:gridCol w:w="1760"/>
      </w:tblGrid>
      <w:tr w:rsidR="00173E81" w14:paraId="1D1B1385" w14:textId="77777777">
        <w:trPr>
          <w:trHeight w:val="500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43FD" w14:textId="77777777" w:rsidR="00173E81" w:rsidRDefault="00173E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60385" w14:textId="77777777" w:rsidR="00173E81" w:rsidRDefault="00173E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as Subject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F184" w14:textId="77777777" w:rsidR="00173E81" w:rsidRDefault="00173E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</w:tr>
      <w:tr w:rsidR="00173E81" w14:paraId="2D86F51E" w14:textId="77777777">
        <w:trPr>
          <w:trHeight w:val="500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8A27E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she thinks</w:t>
            </w:r>
            <w:r>
              <w:rPr>
                <w:rFonts w:ascii="Roboto Mono" w:eastAsia="Roboto Mono" w:hAnsi="Roboto Mono" w:cs="Roboto Mono"/>
              </w:rPr>
              <w:t xml:space="preserve"> is not important right now.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E990F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she thinks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B3C3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Clause</w:t>
            </w:r>
          </w:p>
        </w:tc>
      </w:tr>
      <w:tr w:rsidR="00173E81" w14:paraId="611ABBAE" w14:textId="77777777">
        <w:trPr>
          <w:trHeight w:val="785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38FF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study abroad</w:t>
            </w:r>
            <w:r>
              <w:rPr>
                <w:rFonts w:ascii="Roboto Mono" w:eastAsia="Roboto Mono" w:hAnsi="Roboto Mono" w:cs="Roboto Mono"/>
              </w:rPr>
              <w:t xml:space="preserve"> was her dream.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551D9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study abroad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1C90C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Infinitive Clause</w:t>
            </w:r>
          </w:p>
        </w:tc>
      </w:tr>
      <w:tr w:rsidR="00173E81" w14:paraId="1C14AD84" w14:textId="77777777">
        <w:trPr>
          <w:trHeight w:val="785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F8BF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Eating vegetables every day</w:t>
            </w:r>
            <w:r>
              <w:rPr>
                <w:rFonts w:ascii="Roboto Mono" w:eastAsia="Roboto Mono" w:hAnsi="Roboto Mono" w:cs="Roboto Mono"/>
              </w:rPr>
              <w:t xml:space="preserve"> improves your health.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9EDD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Eating vegetables every day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5834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Gerund Clause</w:t>
            </w:r>
          </w:p>
        </w:tc>
      </w:tr>
      <w:tr w:rsidR="00173E81" w14:paraId="21D3F306" w14:textId="77777777">
        <w:trPr>
          <w:trHeight w:val="500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166A3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 they succeeded</w:t>
            </w:r>
            <w:r>
              <w:rPr>
                <w:rFonts w:ascii="Roboto Mono" w:eastAsia="Roboto Mono" w:hAnsi="Roboto Mono" w:cs="Roboto Mono"/>
              </w:rPr>
              <w:t xml:space="preserve"> surprised everyone.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5235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they succeeded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D90AC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Clause</w:t>
            </w:r>
          </w:p>
        </w:tc>
      </w:tr>
      <w:tr w:rsidR="00173E81" w14:paraId="6E8B30BE" w14:textId="77777777">
        <w:trPr>
          <w:trHeight w:val="500"/>
        </w:trPr>
        <w:tc>
          <w:tcPr>
            <w:tcW w:w="48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ED2B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 five miles daily</w:t>
            </w:r>
            <w:r>
              <w:rPr>
                <w:rFonts w:ascii="Roboto Mono" w:eastAsia="Roboto Mono" w:hAnsi="Roboto Mono" w:cs="Roboto Mono"/>
              </w:rPr>
              <w:t xml:space="preserve"> requires dedication.</w:t>
            </w: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D691B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Running five miles daily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60C86" w14:textId="77777777" w:rsidR="00173E81" w:rsidRDefault="00173E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Gerund Clause</w:t>
            </w:r>
          </w:p>
        </w:tc>
      </w:tr>
    </w:tbl>
    <w:p w14:paraId="6CD9CE7A" w14:textId="77777777" w:rsidR="00173E81" w:rsidRDefault="00173E81">
      <w:r>
        <w:pict w14:anchorId="2820ADCC">
          <v:rect id="_x0000_i1028" style="width:0;height:1.5pt" o:hralign="center" o:hrstd="t" o:hr="t" fillcolor="#a0a0a0" stroked="f"/>
        </w:pict>
      </w:r>
    </w:p>
    <w:p w14:paraId="7AD30CFC" w14:textId="77777777" w:rsidR="00173E81" w:rsidRDefault="00173E81">
      <w:pPr>
        <w:pStyle w:val="Heading2"/>
        <w:keepNext w:val="0"/>
        <w:keepLines w:val="0"/>
        <w:spacing w:before="280"/>
      </w:pPr>
      <w:bookmarkStart w:id="5" w:name="_jk9wb56sfnru" w:colFirst="0" w:colLast="0"/>
      <w:bookmarkEnd w:id="5"/>
      <w:r>
        <w:t>🔍 Quick Test:</w:t>
      </w:r>
    </w:p>
    <w:p w14:paraId="0DA62AB1" w14:textId="77777777" w:rsidR="00173E81" w:rsidRDefault="00173E8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3AC0879E" w14:textId="77777777" w:rsidR="00173E81" w:rsidRDefault="00173E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the subject is </w:t>
      </w:r>
      <w:r>
        <w:rPr>
          <w:rFonts w:ascii="Roboto Mono" w:eastAsia="Roboto Mono" w:hAnsi="Roboto Mono" w:cs="Roboto Mono"/>
          <w:b/>
        </w:rPr>
        <w:t>not a single noun or noun phrase</w:t>
      </w:r>
      <w:r>
        <w:rPr>
          <w:rFonts w:ascii="Roboto Mono" w:eastAsia="Roboto Mono" w:hAnsi="Roboto Mono" w:cs="Roboto Mono"/>
        </w:rPr>
        <w:t xml:space="preserve">, but a </w:t>
      </w:r>
      <w:r>
        <w:rPr>
          <w:rFonts w:ascii="Roboto Mono" w:eastAsia="Roboto Mono" w:hAnsi="Roboto Mono" w:cs="Roboto Mono"/>
          <w:b/>
        </w:rPr>
        <w:t>group of words with a verb</w:t>
      </w:r>
      <w:r>
        <w:rPr>
          <w:rFonts w:ascii="Roboto Mono" w:eastAsia="Roboto Mono" w:hAnsi="Roboto Mono" w:cs="Roboto Mono"/>
        </w:rPr>
        <w:t xml:space="preserve">, it is likely a </w:t>
      </w:r>
      <w:r>
        <w:rPr>
          <w:rFonts w:ascii="Roboto Mono" w:eastAsia="Roboto Mono" w:hAnsi="Roboto Mono" w:cs="Roboto Mono"/>
          <w:b/>
        </w:rPr>
        <w:t>clause as subject</w:t>
      </w:r>
      <w:r>
        <w:rPr>
          <w:rFonts w:ascii="Roboto Mono" w:eastAsia="Roboto Mono" w:hAnsi="Roboto Mono" w:cs="Roboto Mono"/>
        </w:rPr>
        <w:t>.</w:t>
      </w:r>
    </w:p>
    <w:p w14:paraId="071F7E89" w14:textId="77777777" w:rsidR="00173E81" w:rsidRDefault="00173E81">
      <w:r>
        <w:pict w14:anchorId="08B843E7">
          <v:rect id="_x0000_i1029" style="width:0;height:1.5pt" o:hralign="center" o:hrstd="t" o:hr="t" fillcolor="#a0a0a0" stroked="f"/>
        </w:pict>
      </w:r>
    </w:p>
    <w:p w14:paraId="5E4601D8" w14:textId="77777777" w:rsidR="00173E81" w:rsidRDefault="00173E81"/>
    <w:p w14:paraId="1464075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00F6F"/>
    <w:multiLevelType w:val="multilevel"/>
    <w:tmpl w:val="9B1A9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1C1BF9"/>
    <w:multiLevelType w:val="multilevel"/>
    <w:tmpl w:val="CDE0C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36494157">
    <w:abstractNumId w:val="0"/>
  </w:num>
  <w:num w:numId="2" w16cid:durableId="1418550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E81"/>
    <w:rsid w:val="00173E81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D64B"/>
  <w15:chartTrackingRefBased/>
  <w15:docId w15:val="{700F0317-B64A-4779-A022-45363EB5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