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3899" w14:textId="77777777" w:rsidR="000500CD" w:rsidRPr="000500CD" w:rsidRDefault="000500CD" w:rsidP="00C03E3E">
      <w:pPr>
        <w:pStyle w:val="Heading1"/>
        <w:rPr>
          <w:rFonts w:eastAsia="Arial"/>
          <w:lang w:val="en"/>
        </w:rPr>
      </w:pPr>
      <w:bookmarkStart w:id="0" w:name="_fddls8sbdx73" w:colFirst="0" w:colLast="0"/>
      <w:bookmarkEnd w:id="0"/>
      <w:r w:rsidRPr="000500CD">
        <w:rPr>
          <w:rFonts w:eastAsia="Arial"/>
          <w:lang w:val="en"/>
        </w:rPr>
        <w:t>Card-Based Payment System</w:t>
      </w:r>
    </w:p>
    <w:p w14:paraId="1C1B34DA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AC75EEB" w14:textId="77777777" w:rsidR="000500CD" w:rsidRPr="000500CD" w:rsidRDefault="000500CD" w:rsidP="000500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card-based payment system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plastic or digital cards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financial institutions to facilitate payments. These cards are linked to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line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value account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are used to make purchases, withdraw cash, or transfer funds.</w:t>
      </w:r>
    </w:p>
    <w:p w14:paraId="2D914167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D32BE">
          <v:rect id="_x0000_i1025" style="width:0;height:1.5pt" o:hralign="center" o:hrstd="t" o:hr="t" fillcolor="#a0a0a0" stroked="f"/>
        </w:pict>
      </w:r>
    </w:p>
    <w:p w14:paraId="3886D2B4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1" w:name="_yjxfxktbjibb" w:colFirst="0" w:colLast="0"/>
      <w:bookmarkEnd w:id="1"/>
      <w:r w:rsidRPr="000500CD">
        <w:rPr>
          <w:rFonts w:ascii="Segoe UI Emoji" w:eastAsia="Arial" w:hAnsi="Segoe UI Emoji" w:cs="Segoe UI Emoji"/>
          <w:lang w:val="en"/>
        </w:rPr>
        <w:t>🧾</w:t>
      </w:r>
      <w:r w:rsidRPr="000500CD">
        <w:rPr>
          <w:rFonts w:eastAsia="Arial"/>
          <w:lang w:val="en"/>
        </w:rPr>
        <w:t xml:space="preserve"> Types of Payment Cards</w:t>
      </w:r>
    </w:p>
    <w:p w14:paraId="274E056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7321B3A" w14:textId="77777777" w:rsidR="000500CD" w:rsidRPr="000500CD" w:rsidRDefault="000500CD" w:rsidP="000500C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4B85F7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Linked directly to the user’s bank account.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5F4559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Spends existing funds (not borrowed).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F44166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7DA644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users to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borrow money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up to a credit limit.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07218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 is made later (usually monthly), often with interest if unpaid.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05D212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58BDBA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Loaded with a specific amount in advance.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36376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linked to a bank account or credit line.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B6602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Charge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A4520CA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Similar to a credit card but requires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repayment each month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079DF4" w14:textId="77777777" w:rsidR="000500CD" w:rsidRPr="000500CD" w:rsidRDefault="000500CD" w:rsidP="000500CD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revolving balance.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378CC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09224">
          <v:rect id="_x0000_i1026" style="width:0;height:1.5pt" o:hralign="center" o:hrstd="t" o:hr="t" fillcolor="#a0a0a0" stroked="f"/>
        </w:pict>
      </w:r>
    </w:p>
    <w:p w14:paraId="5B7E1E2C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2" w:name="_ifq3wgu5wp98" w:colFirst="0" w:colLast="0"/>
      <w:bookmarkEnd w:id="2"/>
      <w:r w:rsidRPr="000500CD">
        <w:rPr>
          <w:rFonts w:ascii="Segoe UI Emoji" w:eastAsia="Arial" w:hAnsi="Segoe UI Emoji" w:cs="Segoe UI Emoji"/>
          <w:lang w:val="en"/>
        </w:rPr>
        <w:t>⚙️</w:t>
      </w:r>
      <w:r w:rsidRPr="000500CD">
        <w:rPr>
          <w:rFonts w:eastAsia="Arial"/>
          <w:lang w:val="en"/>
        </w:rPr>
        <w:t xml:space="preserve"> How It Works</w:t>
      </w:r>
    </w:p>
    <w:p w14:paraId="105865C3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A44B345" w14:textId="77777777" w:rsidR="000500CD" w:rsidRPr="000500CD" w:rsidRDefault="000500CD" w:rsidP="000500CD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customer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swipes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taps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inserts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card into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(Point of Sale)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terminal or uses it online.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E3835" w14:textId="77777777" w:rsidR="000500CD" w:rsidRPr="000500CD" w:rsidRDefault="000500CD" w:rsidP="000500C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Visa, Mastercard) routes the transaction to the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issuer bank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authorization.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F106F" w14:textId="77777777" w:rsidR="000500CD" w:rsidRPr="000500CD" w:rsidRDefault="000500CD" w:rsidP="000500C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approves or declines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balance or credit limit.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866199" w14:textId="77777777" w:rsidR="000500CD" w:rsidRPr="000500CD" w:rsidRDefault="000500CD" w:rsidP="000500CD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transferred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merchant, and the transaction is completed.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5AD3F1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93574D">
          <v:rect id="_x0000_i1027" style="width:0;height:1.5pt" o:hralign="center" o:hrstd="t" o:hr="t" fillcolor="#a0a0a0" stroked="f"/>
        </w:pict>
      </w:r>
    </w:p>
    <w:p w14:paraId="3D81A895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3" w:name="_mo2ro25f8vqq" w:colFirst="0" w:colLast="0"/>
      <w:bookmarkEnd w:id="3"/>
      <w:r w:rsidRPr="000500CD">
        <w:rPr>
          <w:rFonts w:ascii="Segoe UI Emoji" w:eastAsia="Arial" w:hAnsi="Segoe UI Emoji" w:cs="Segoe UI Emoji"/>
          <w:lang w:val="en"/>
        </w:rPr>
        <w:t>🌐</w:t>
      </w:r>
      <w:r w:rsidRPr="000500CD">
        <w:rPr>
          <w:rFonts w:eastAsia="Arial"/>
          <w:lang w:val="en"/>
        </w:rPr>
        <w:t xml:space="preserve"> Card Network Examples</w:t>
      </w:r>
    </w:p>
    <w:p w14:paraId="322D2DE0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A45CABD" w14:textId="77777777" w:rsidR="000500CD" w:rsidRPr="000500CD" w:rsidRDefault="000500CD" w:rsidP="000500CD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Visa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7F5867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Mastercard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6F338B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American Express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194A50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Discover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44D1B4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UnionPay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(China)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2DBCF0" w14:textId="77777777" w:rsidR="000500CD" w:rsidRPr="000500CD" w:rsidRDefault="000500CD" w:rsidP="000500CD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RuPay</w:t>
      </w:r>
      <w:proofErr w:type="spellEnd"/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(India)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5EECB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891836">
          <v:rect id="_x0000_i1028" style="width:0;height:1.5pt" o:hralign="center" o:hrstd="t" o:hr="t" fillcolor="#a0a0a0" stroked="f"/>
        </w:pict>
      </w:r>
    </w:p>
    <w:p w14:paraId="0296D703" w14:textId="77777777" w:rsidR="000500CD" w:rsidRPr="000500CD" w:rsidRDefault="000500CD" w:rsidP="00C03E3E">
      <w:pPr>
        <w:pStyle w:val="Heading2"/>
        <w:rPr>
          <w:rFonts w:ascii="Arial" w:eastAsia="Arial" w:hAnsi="Arial" w:cs="Arial"/>
          <w:lang w:val="en"/>
        </w:rPr>
      </w:pPr>
      <w:bookmarkStart w:id="4" w:name="_mnc3z2d5q054" w:colFirst="0" w:colLast="0"/>
      <w:bookmarkEnd w:id="4"/>
      <w:r w:rsidRPr="000500CD">
        <w:rPr>
          <w:rFonts w:ascii="Segoe UI Emoji" w:eastAsia="Arial Unicode MS" w:hAnsi="Segoe UI Emoji" w:cs="Segoe UI Emoji"/>
          <w:lang w:val="en"/>
        </w:rPr>
        <w:t>✅</w:t>
      </w:r>
      <w:r w:rsidRPr="000500CD">
        <w:rPr>
          <w:rFonts w:eastAsia="Arial Unicode MS"/>
          <w:lang w:val="en"/>
        </w:rPr>
        <w:t xml:space="preserve"> Advantages</w:t>
      </w:r>
    </w:p>
    <w:p w14:paraId="6FC34BE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243D781" w14:textId="77777777" w:rsidR="000500CD" w:rsidRPr="000500CD" w:rsidRDefault="000500CD" w:rsidP="000500CD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Convenient and widely accepted.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AF40B5" w14:textId="77777777" w:rsidR="000500CD" w:rsidRPr="000500CD" w:rsidRDefault="000500CD" w:rsidP="000500C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Safer than carrying large amounts of cash.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525F95" w14:textId="77777777" w:rsidR="000500CD" w:rsidRPr="000500CD" w:rsidRDefault="000500CD" w:rsidP="000500C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Offers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protection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dispute handling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rewards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29AC79" w14:textId="77777777" w:rsidR="000500CD" w:rsidRPr="000500CD" w:rsidRDefault="000500CD" w:rsidP="000500CD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and international purchases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CA7387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72B765">
          <v:rect id="_x0000_i1029" style="width:0;height:1.5pt" o:hralign="center" o:hrstd="t" o:hr="t" fillcolor="#a0a0a0" stroked="f"/>
        </w:pict>
      </w:r>
    </w:p>
    <w:p w14:paraId="06BEC628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5" w:name="_ats52jmv8xu3" w:colFirst="0" w:colLast="0"/>
      <w:bookmarkEnd w:id="5"/>
      <w:r w:rsidRPr="000500CD">
        <w:rPr>
          <w:rFonts w:ascii="Segoe UI Emoji" w:eastAsia="Arial" w:hAnsi="Segoe UI Emoji" w:cs="Segoe UI Emoji"/>
          <w:lang w:val="en"/>
        </w:rPr>
        <w:t>🔴</w:t>
      </w:r>
      <w:r w:rsidRPr="000500CD">
        <w:rPr>
          <w:rFonts w:eastAsia="Arial"/>
          <w:lang w:val="en"/>
        </w:rPr>
        <w:t xml:space="preserve"> Disadvantages</w:t>
      </w:r>
    </w:p>
    <w:p w14:paraId="5FC4A44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5DF1708" w14:textId="77777777" w:rsidR="000500CD" w:rsidRPr="000500CD" w:rsidRDefault="000500CD" w:rsidP="000500C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fees for merchants.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833C37" w14:textId="77777777" w:rsidR="000500CD" w:rsidRPr="000500CD" w:rsidRDefault="000500CD" w:rsidP="000500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Risk of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or theft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card data is compromised.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A9C733" w14:textId="77777777" w:rsidR="000500CD" w:rsidRPr="000500CD" w:rsidRDefault="000500CD" w:rsidP="000500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Debt risk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credit cards if not managed properly.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BB25E" w14:textId="77777777" w:rsidR="000500CD" w:rsidRPr="000500CD" w:rsidRDefault="000500CD" w:rsidP="000500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infrastructure (POS terminals, internet).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67486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F26720">
          <v:rect id="_x0000_i1030" style="width:0;height:1.5pt" o:hralign="center" o:hrstd="t" o:hr="t" fillcolor="#a0a0a0" stroked="f"/>
        </w:pict>
      </w:r>
    </w:p>
    <w:p w14:paraId="68B1113E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6" w:name="_79jtx6g5bp6t" w:colFirst="0" w:colLast="0"/>
      <w:bookmarkEnd w:id="6"/>
      <w:r w:rsidRPr="000500CD">
        <w:rPr>
          <w:rFonts w:ascii="Segoe UI Emoji" w:eastAsia="Arial" w:hAnsi="Segoe UI Emoji" w:cs="Segoe UI Emoji"/>
          <w:lang w:val="en"/>
        </w:rPr>
        <w:t>📌</w:t>
      </w:r>
      <w:r w:rsidRPr="000500CD">
        <w:rPr>
          <w:rFonts w:eastAsia="Arial"/>
          <w:lang w:val="en"/>
        </w:rPr>
        <w:t xml:space="preserve"> Where It’s Commonly Used</w:t>
      </w:r>
    </w:p>
    <w:p w14:paraId="6BEF6C2F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B164028" w14:textId="77777777" w:rsidR="000500CD" w:rsidRPr="000500CD" w:rsidRDefault="000500CD" w:rsidP="000500C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Supermarkets, retail stores, restaurants.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A82CBF" w14:textId="77777777" w:rsidR="000500CD" w:rsidRPr="000500CD" w:rsidRDefault="000500CD" w:rsidP="000500C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shopping and e-commerce.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C9A301" w14:textId="77777777" w:rsidR="000500CD" w:rsidRPr="000500CD" w:rsidRDefault="000500CD" w:rsidP="000500C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ATMs for cash withdrawal.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7F54DF" w14:textId="77777777" w:rsidR="000500CD" w:rsidRPr="000500CD" w:rsidRDefault="000500CD" w:rsidP="000500C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transport and fuel stations (in many countries).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7E46D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6AEA67">
          <v:rect id="_x0000_i1031" style="width:0;height:1.5pt" o:hralign="center" o:hrstd="t" o:hr="t" fillcolor="#a0a0a0" stroked="f"/>
        </w:pict>
      </w:r>
    </w:p>
    <w:p w14:paraId="0532F54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4C105A" w14:textId="77777777" w:rsidR="00A70480" w:rsidRPr="000500CD" w:rsidRDefault="00A70480" w:rsidP="000500CD"/>
    <w:sectPr w:rsidR="00A70480" w:rsidRPr="000500CD" w:rsidSect="000500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36E0"/>
    <w:multiLevelType w:val="multilevel"/>
    <w:tmpl w:val="FEF2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156CF8"/>
    <w:multiLevelType w:val="multilevel"/>
    <w:tmpl w:val="4B8476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A11F3A"/>
    <w:multiLevelType w:val="multilevel"/>
    <w:tmpl w:val="399A2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F64447"/>
    <w:multiLevelType w:val="multilevel"/>
    <w:tmpl w:val="1010B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C36093"/>
    <w:multiLevelType w:val="multilevel"/>
    <w:tmpl w:val="715C4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19126D"/>
    <w:multiLevelType w:val="multilevel"/>
    <w:tmpl w:val="11FA0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1885267">
    <w:abstractNumId w:val="3"/>
  </w:num>
  <w:num w:numId="2" w16cid:durableId="312491544">
    <w:abstractNumId w:val="0"/>
  </w:num>
  <w:num w:numId="3" w16cid:durableId="2130541121">
    <w:abstractNumId w:val="1"/>
  </w:num>
  <w:num w:numId="4" w16cid:durableId="791293119">
    <w:abstractNumId w:val="2"/>
  </w:num>
  <w:num w:numId="5" w16cid:durableId="899680716">
    <w:abstractNumId w:val="4"/>
  </w:num>
  <w:num w:numId="6" w16cid:durableId="1655183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CD"/>
    <w:rsid w:val="000500CD"/>
    <w:rsid w:val="002A6B8E"/>
    <w:rsid w:val="002D1F4F"/>
    <w:rsid w:val="00711B4D"/>
    <w:rsid w:val="00854D6A"/>
    <w:rsid w:val="008952B3"/>
    <w:rsid w:val="00A70480"/>
    <w:rsid w:val="00C0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0313"/>
  <w15:chartTrackingRefBased/>
  <w15:docId w15:val="{8D26713A-3EE6-4107-9946-A32600E0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