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qyvw56bvtwg" w:id="0"/>
      <w:bookmarkEnd w:id="0"/>
      <w:r w:rsidDel="00000000" w:rsidR="00000000" w:rsidRPr="00000000">
        <w:rPr>
          <w:rtl w:val="0"/>
        </w:rPr>
        <w:t xml:space="preserve">Adjunct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ch9ram1yy8x" w:id="1"/>
      <w:bookmarkEnd w:id="1"/>
      <w:r w:rsidDel="00000000" w:rsidR="00000000" w:rsidRPr="00000000">
        <w:rPr>
          <w:rtl w:val="0"/>
        </w:rPr>
        <w:t xml:space="preserve">🔹 What is Adjunct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non-essential part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sentence that adds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extra 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such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condition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Removing an adjunct does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change the core grammatical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meaning of the sentence.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🧠 Think of an adjunct as the “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optional detail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” that answers: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When? Where? Why? How? How often? Under what condition?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pawbe9f8ig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Characteristics of Adjuncts: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4520"/>
        <w:tblGridChange w:id="0">
          <w:tblGrid>
            <w:gridCol w:w="2315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Adjuncts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removed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Without making the sentence ungrammatical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Adds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 — time, place, manner,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Multiple per sentence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 — you can have several adjuncts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Position 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movable (beginning, middle, or end)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7igq4pdcob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Types of Adjuncts: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7.1974522292994"/>
        <w:gridCol w:w="2404.5859872611463"/>
        <w:gridCol w:w="4178.216560509554"/>
        <w:tblGridChange w:id="0">
          <w:tblGrid>
            <w:gridCol w:w="2777.1974522292994"/>
            <w:gridCol w:w="2404.5859872611463"/>
            <w:gridCol w:w="4178.2165605095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 of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Time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met him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yesterday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Place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Where?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lives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 Cairo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Manner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spoke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softly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Frequency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 often?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go jogging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every day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Reason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left early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because she was tired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 what purpose?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studies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improve his English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Condition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Under what condition?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If it rains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we’ll cancel the trip.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Concession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Despite what?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Although he was tired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he kept working.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Instrument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With what?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wrote it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a pen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Accompaniment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With whom?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went out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her friends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Degree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what extent?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completely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understood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topic.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lvqmixi9ld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Forms of Adjuncts: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Adjuncts can take various grammatical forms: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2247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725"/>
        <w:tblGridChange w:id="0">
          <w:tblGrid>
            <w:gridCol w:w="2450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sings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beautifully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Adverbial Phrases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arrived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 the morning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Adverbial Clauses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Because it was late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we went home.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Prepositional Phrases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sat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under the tree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Infinitive Phrases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works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support her family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Noun Phrases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 met him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last week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uwruoonx9j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Adjunct vs Complement: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3.6942675159235"/>
        <w:gridCol w:w="3582.038216560509"/>
        <w:gridCol w:w="4014.267515923567"/>
        <w:tblGridChange w:id="0">
          <w:tblGrid>
            <w:gridCol w:w="1763.6942675159235"/>
            <w:gridCol w:w="3582.038216560509"/>
            <w:gridCol w:w="4014.2675159235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— required to complete meaning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be omitted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Without affecting core grammar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Sentence may be incomplete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Adds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Time, place, manner,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Describes subject or object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reads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at night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 student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i2l8289ab6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Position in Sentence: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Adjuncts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flexible in placement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Beginning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After dinner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we played cards.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Middle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We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often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go hiking.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We played cards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after dinner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x4d402ljf1x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📝 Summary: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Adjuncts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provide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additional but 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information.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include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adverbials, prepositional phrases, and clauses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types: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time, place, manner, reason, condition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Removing an adjunct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does not affect sentence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only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