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zk8vm9z3rt3" w:id="0"/>
      <w:bookmarkEnd w:id="0"/>
      <w:r w:rsidDel="00000000" w:rsidR="00000000" w:rsidRPr="00000000">
        <w:rPr>
          <w:rtl w:val="0"/>
        </w:rPr>
        <w:t xml:space="preserve">Modifier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lo17b0xo3des" w:id="1"/>
      <w:bookmarkEnd w:id="1"/>
      <w:r w:rsidDel="00000000" w:rsidR="00000000" w:rsidRPr="00000000">
        <w:rPr>
          <w:rtl w:val="0"/>
        </w:rPr>
        <w:t xml:space="preserve">🔹 What is Modifier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word, phrase, or clause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describes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limits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adds detail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another word (usually a noun or verb).</w:t>
        <w:br w:type="textWrapping"/>
        <w:t xml:space="preserve"> Modifiers provide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extra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about the word they modify, and they can appear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or after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word.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🧠 A modifier “modifies” (changes or sharpens) the meaning of another word or phrase.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lxd49e5nex6u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Characteristics of Modifiers: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5"/>
        <w:gridCol w:w="5165"/>
        <w:tblGridChange w:id="0">
          <w:tblGrid>
            <w:gridCol w:w="1325"/>
            <w:gridCol w:w="51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Modifiers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Optional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Adds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 – quality, quantity, manner, time, etc.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Nouns, verbs, adjectives, adverbs, or whole clauses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Types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Single-word, phrase, or clause</w:t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vxsek2nzwvqe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Main Types of Modifiers: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03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.622009569378"/>
        <w:gridCol w:w="1856.0765550239234"/>
        <w:gridCol w:w="4513.301435406698"/>
        <w:tblGridChange w:id="0">
          <w:tblGrid>
            <w:gridCol w:w="2990.622009569378"/>
            <w:gridCol w:w="1856.0765550239234"/>
            <w:gridCol w:w="4513.30143540669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Modifier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Modifies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or pronoun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wore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blue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dress.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 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Verb, adj., adv.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ran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quickly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tall building.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 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or 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man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with the hat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 / He left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after dinner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Infinitive Phrase 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or 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has a goal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succeed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Participial Phrase 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girl,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smiling brightly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walked in.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Relative Clause 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book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you gave 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excellent.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Appositive 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My friend,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doctor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is here.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5h1pqnwmza97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Position of Modifiers: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36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53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3425"/>
        <w:tblGridChange w:id="0">
          <w:tblGrid>
            <w:gridCol w:w="1940"/>
            <w:gridCol w:w="34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Before the noun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car sped away.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After the noun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car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the driveway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mine.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Before the 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often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travels abroad.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At sentence 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Quickly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he left the room.</w:t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33ghmgpf1e2s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Dangling and Misplaced Modifiers: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Misplaced Modifier: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Incorrectly placed, causing confusion.</w:t>
        <w:br w:type="textWrapping"/>
        <w:br w:type="textWrapping"/>
        <w:t xml:space="preserve"> ❌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 served sandwiches to the children on paper plates.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 served the children sandwiches on paper plates.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Dangling Modifier: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No clear subject being modified.</w:t>
        <w:br w:type="textWrapping"/>
        <w:br w:type="textWrapping"/>
        <w:t xml:space="preserve"> ❌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Walking to the store, the rain started.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While I was walking to the store, the rain started.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w34iq5eu2ck7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Modifier vs. Complement: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93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4.0191387559807"/>
        <w:gridCol w:w="3781.818181818182"/>
        <w:gridCol w:w="4334.162679425837"/>
        <w:tblGridChange w:id="0">
          <w:tblGrid>
            <w:gridCol w:w="1244.0191387559807"/>
            <w:gridCol w:w="3781.818181818182"/>
            <w:gridCol w:w="4334.16267942583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Modifier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Optional?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 — required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Adds description or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Completes verb or identifies subject/object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very old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house (modifies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house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teacher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(complement of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n2fmx5fmsp61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Summary: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enhances the meaning of another element in a sentence.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Types include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adjectives, adverbs, phrases, and clauses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Modifiers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optional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correct placement is essential for clarity.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Always check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dangling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misplaced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modifiers in writing.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