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40dij1ybju4" w:id="0"/>
      <w:bookmarkEnd w:id="0"/>
      <w:r w:rsidDel="00000000" w:rsidR="00000000" w:rsidRPr="00000000">
        <w:rPr>
          <w:rtl w:val="0"/>
        </w:rPr>
        <w:t xml:space="preserve">Frequency Adjunct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91bfiwn4zq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Frequency Adjunct?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frequency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often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 action happens. It 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non-essential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repetition or regularity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action in time.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the question: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often?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n9utar7xxup" w:id="2"/>
      <w:bookmarkEnd w:id="2"/>
      <w:r w:rsidDel="00000000" w:rsidR="00000000" w:rsidRPr="00000000">
        <w:rPr>
          <w:rtl w:val="0"/>
        </w:rPr>
        <w:t xml:space="preserve">🔸 Common Forms of Frequency Adjuncts: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Single-word Adverbs: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always, usually, often, sometimes, rarely, never, occasionally, frequently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Phrases: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every day, once a week, from time to time, all the time, three times a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y0kmyf1czz42" w:id="3"/>
      <w:bookmarkEnd w:id="3"/>
      <w:r w:rsidDel="00000000" w:rsidR="00000000" w:rsidRPr="00000000">
        <w:rPr>
          <w:rtl w:val="0"/>
        </w:rPr>
        <w:t xml:space="preserve">🔸 Examples of Frequency Adjuncts in Sentences: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5"/>
        <w:gridCol w:w="2210"/>
        <w:tblGridChange w:id="0">
          <w:tblGrid>
            <w:gridCol w:w="399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Frequency Adjunct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always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drinks tea in the morning.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always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go hiking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every weekend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 weekend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rarely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eats out.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call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once a week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once a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never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lie.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From time to time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she visits her aunt.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time to time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shxivii7mqn7" w:id="4"/>
      <w:bookmarkEnd w:id="4"/>
      <w:r w:rsidDel="00000000" w:rsidR="00000000" w:rsidRPr="00000000">
        <w:rPr>
          <w:rtl w:val="0"/>
        </w:rPr>
        <w:t xml:space="preserve">🔸 Position in the Sentence: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 the main verb: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often studies late.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After the verb “be” (am/is/are):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is usually tired.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Beginning or 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Sometimes he visits.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visits sometimes.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rw75amil45ya" w:id="5"/>
      <w:bookmarkEnd w:id="5"/>
      <w:r w:rsidDel="00000000" w:rsidR="00000000" w:rsidRPr="00000000">
        <w:rPr>
          <w:rtl w:val="0"/>
        </w:rPr>
        <w:t xml:space="preserve">🔸 Reminder: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frequency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temporal regularity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the sentence to be grammatically correct.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"He calls."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🟡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"He calls once a week."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Frequency adjunct adds detail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