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092B" w14:textId="6DDC4B0A" w:rsidR="00A70480" w:rsidRDefault="00B44E22" w:rsidP="00B44E22">
      <w:pPr>
        <w:pStyle w:val="Heading1"/>
      </w:pPr>
      <w:r w:rsidRPr="00DC1998">
        <w:t>Widgets / Plugins</w:t>
      </w:r>
    </w:p>
    <w:p w14:paraId="64B7576F" w14:textId="77777777" w:rsidR="00B44E22" w:rsidRDefault="00B44E22" w:rsidP="00B44E22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2E56096" w14:textId="68A225FF" w:rsidR="00B44E22" w:rsidRPr="00B44E22" w:rsidRDefault="00B44E22" w:rsidP="00B44E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BCD0D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Widgets / Plugins</w:t>
      </w:r>
      <w:r w:rsidRPr="00B44E22">
        <w:rPr>
          <w:rFonts w:ascii="Roboto Mono" w:hAnsi="Roboto Mono"/>
        </w:rPr>
        <w:t xml:space="preserve"> are web page components that </w:t>
      </w:r>
      <w:r w:rsidRPr="00B44E22">
        <w:rPr>
          <w:rFonts w:ascii="Roboto Mono" w:hAnsi="Roboto Mono"/>
          <w:b/>
          <w:bCs/>
        </w:rPr>
        <w:t>add extra functionality or features</w:t>
      </w:r>
      <w:r w:rsidRPr="00B44E22">
        <w:rPr>
          <w:rFonts w:ascii="Roboto Mono" w:hAnsi="Roboto Mono"/>
        </w:rPr>
        <w:t xml:space="preserve"> to a website beyond the standard content. They are often pre-built tools that can be easily integrated.</w:t>
      </w:r>
    </w:p>
    <w:p w14:paraId="11F65BBE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1FD2CEB7">
          <v:rect id="_x0000_i1067" style="width:0;height:1.5pt" o:hralign="center" o:hrstd="t" o:hr="t" fillcolor="#a0a0a0" stroked="f"/>
        </w:pict>
      </w:r>
    </w:p>
    <w:p w14:paraId="332A50C8" w14:textId="77777777" w:rsidR="00B44E22" w:rsidRDefault="00B44E22" w:rsidP="00B44E22">
      <w:pPr>
        <w:pStyle w:val="Heading2"/>
      </w:pPr>
      <w:r w:rsidRPr="00B44E22">
        <w:t>Simple Definition</w:t>
      </w:r>
    </w:p>
    <w:p w14:paraId="4B5919BE" w14:textId="343D5A00" w:rsidR="00B44E22" w:rsidRPr="00B44E22" w:rsidRDefault="00B44E22" w:rsidP="00B44E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9CA71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Widgets / Plugins = small applications or tools on a web page that provide extra features, like maps, social feeds, or calendars.</w:t>
      </w:r>
    </w:p>
    <w:p w14:paraId="6A883D52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75510D2E">
          <v:rect id="_x0000_i1068" style="width:0;height:1.5pt" o:hralign="center" o:hrstd="t" o:hr="t" fillcolor="#a0a0a0" stroked="f"/>
        </w:pict>
      </w:r>
    </w:p>
    <w:p w14:paraId="07A55EC4" w14:textId="77777777" w:rsidR="00B44E22" w:rsidRDefault="00B44E22" w:rsidP="00B44E22">
      <w:pPr>
        <w:pStyle w:val="Heading2"/>
      </w:pPr>
      <w:r w:rsidRPr="00B44E22">
        <w:t>What Widgets / Plugins Usually Include</w:t>
      </w:r>
    </w:p>
    <w:p w14:paraId="468EF19A" w14:textId="74D7746A" w:rsidR="00B44E22" w:rsidRPr="00B44E22" w:rsidRDefault="00B44E22" w:rsidP="00B44E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312EDC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Interactive tools</w:t>
      </w:r>
      <w:r w:rsidRPr="00B44E22">
        <w:rPr>
          <w:rFonts w:ascii="Roboto Mono" w:hAnsi="Roboto Mono"/>
        </w:rPr>
        <w:t xml:space="preserve"> – calendars, polls, calculators, weather updates</w:t>
      </w:r>
    </w:p>
    <w:p w14:paraId="6FDFADD2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Embedded content</w:t>
      </w:r>
      <w:r w:rsidRPr="00B44E22">
        <w:rPr>
          <w:rFonts w:ascii="Roboto Mono" w:hAnsi="Roboto Mono"/>
        </w:rPr>
        <w:t xml:space="preserve"> – social media feeds (Facebook, Twitter, Instagram)</w:t>
      </w:r>
    </w:p>
    <w:p w14:paraId="731C53E3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Media players</w:t>
      </w:r>
      <w:r w:rsidRPr="00B44E22">
        <w:rPr>
          <w:rFonts w:ascii="Roboto Mono" w:hAnsi="Roboto Mono"/>
        </w:rPr>
        <w:t xml:space="preserve"> – video or audio players</w:t>
      </w:r>
    </w:p>
    <w:p w14:paraId="20CB1C62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Forms / Chatbots</w:t>
      </w:r>
      <w:r w:rsidRPr="00B44E22">
        <w:rPr>
          <w:rFonts w:ascii="Roboto Mono" w:hAnsi="Roboto Mono"/>
        </w:rPr>
        <w:t xml:space="preserve"> – contact forms, live chat support</w:t>
      </w:r>
    </w:p>
    <w:p w14:paraId="2B0CAB40" w14:textId="77777777" w:rsidR="00B44E22" w:rsidRPr="00B44E22" w:rsidRDefault="00B44E22" w:rsidP="00B44E22">
      <w:pPr>
        <w:numPr>
          <w:ilvl w:val="0"/>
          <w:numId w:val="1"/>
        </w:numPr>
        <w:rPr>
          <w:rFonts w:ascii="Roboto Mono" w:hAnsi="Roboto Mono"/>
        </w:rPr>
      </w:pPr>
      <w:r w:rsidRPr="00B44E22">
        <w:rPr>
          <w:rFonts w:ascii="Roboto Mono" w:hAnsi="Roboto Mono"/>
          <w:b/>
          <w:bCs/>
        </w:rPr>
        <w:t>E-commerce features</w:t>
      </w:r>
      <w:r w:rsidRPr="00B44E22">
        <w:rPr>
          <w:rFonts w:ascii="Roboto Mono" w:hAnsi="Roboto Mono"/>
        </w:rPr>
        <w:t xml:space="preserve"> – product sliders, currency converters</w:t>
      </w:r>
    </w:p>
    <w:p w14:paraId="20129350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4173A196">
          <v:rect id="_x0000_i1069" style="width:0;height:1.5pt" o:hralign="center" o:hrstd="t" o:hr="t" fillcolor="#a0a0a0" stroked="f"/>
        </w:pict>
      </w:r>
    </w:p>
    <w:p w14:paraId="03AA2E78" w14:textId="77777777" w:rsidR="00B44E22" w:rsidRDefault="00B44E22" w:rsidP="00B44E22">
      <w:pPr>
        <w:pStyle w:val="Heading2"/>
      </w:pPr>
      <w:r w:rsidRPr="00B44E22">
        <w:lastRenderedPageBreak/>
        <w:t>Purpose of Widgets / Plugins</w:t>
      </w:r>
    </w:p>
    <w:p w14:paraId="10A1B822" w14:textId="272199B7" w:rsidR="00B44E22" w:rsidRPr="00B44E22" w:rsidRDefault="00B44E22" w:rsidP="00B44E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C5733B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Add </w:t>
      </w:r>
      <w:r w:rsidRPr="00B44E22">
        <w:rPr>
          <w:rFonts w:ascii="Roboto Mono" w:hAnsi="Roboto Mono"/>
          <w:b/>
          <w:bCs/>
        </w:rPr>
        <w:t>functionality without coding from scratch</w:t>
      </w:r>
    </w:p>
    <w:p w14:paraId="5BE27CC4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Enhance </w:t>
      </w:r>
      <w:r w:rsidRPr="00B44E22">
        <w:rPr>
          <w:rFonts w:ascii="Roboto Mono" w:hAnsi="Roboto Mono"/>
          <w:b/>
          <w:bCs/>
        </w:rPr>
        <w:t>user experience and engagement</w:t>
      </w:r>
    </w:p>
    <w:p w14:paraId="1AD95F58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Provide </w:t>
      </w:r>
      <w:r w:rsidRPr="00B44E22">
        <w:rPr>
          <w:rFonts w:ascii="Roboto Mono" w:hAnsi="Roboto Mono"/>
          <w:b/>
          <w:bCs/>
        </w:rPr>
        <w:t>interactive or dynamic content</w:t>
      </w:r>
    </w:p>
    <w:p w14:paraId="202B7B47" w14:textId="77777777" w:rsidR="00B44E22" w:rsidRPr="00B44E22" w:rsidRDefault="00B44E22" w:rsidP="00B44E22">
      <w:pPr>
        <w:numPr>
          <w:ilvl w:val="0"/>
          <w:numId w:val="2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Integrate </w:t>
      </w:r>
      <w:r w:rsidRPr="00B44E22">
        <w:rPr>
          <w:rFonts w:ascii="Roboto Mono" w:hAnsi="Roboto Mono"/>
          <w:b/>
          <w:bCs/>
        </w:rPr>
        <w:t>external services</w:t>
      </w:r>
      <w:r w:rsidRPr="00B44E22">
        <w:rPr>
          <w:rFonts w:ascii="Roboto Mono" w:hAnsi="Roboto Mono"/>
        </w:rPr>
        <w:t xml:space="preserve"> (maps, social media, payment systems)</w:t>
      </w:r>
    </w:p>
    <w:p w14:paraId="3F251122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0C0AC559">
          <v:rect id="_x0000_i1070" style="width:0;height:1.5pt" o:hralign="center" o:hrstd="t" o:hr="t" fillcolor="#a0a0a0" stroked="f"/>
        </w:pict>
      </w:r>
    </w:p>
    <w:p w14:paraId="0C0F23FD" w14:textId="77777777" w:rsidR="00B44E22" w:rsidRDefault="00B44E22" w:rsidP="00B44E22">
      <w:pPr>
        <w:pStyle w:val="Heading2"/>
      </w:pPr>
      <w:r w:rsidRPr="00B44E22">
        <w:t>Examples</w:t>
      </w:r>
    </w:p>
    <w:p w14:paraId="07F9911A" w14:textId="0C404493" w:rsidR="00B44E22" w:rsidRPr="00B44E22" w:rsidRDefault="00B44E22" w:rsidP="00B44E2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46432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Google Maps widget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shows location on a contact page</w:t>
      </w:r>
    </w:p>
    <w:p w14:paraId="43E4B059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Social media feed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latest Instagram or Twitter posts</w:t>
      </w:r>
    </w:p>
    <w:p w14:paraId="374E2C89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Live chat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customer support pop-up</w:t>
      </w:r>
    </w:p>
    <w:p w14:paraId="4D0F5451" w14:textId="77777777" w:rsidR="00B44E22" w:rsidRPr="00B44E22" w:rsidRDefault="00B44E22" w:rsidP="00B44E22">
      <w:pPr>
        <w:numPr>
          <w:ilvl w:val="0"/>
          <w:numId w:val="3"/>
        </w:numPr>
        <w:rPr>
          <w:rFonts w:ascii="Roboto Mono" w:hAnsi="Roboto Mono"/>
        </w:rPr>
      </w:pPr>
      <w:r w:rsidRPr="00B44E22">
        <w:rPr>
          <w:rFonts w:ascii="Roboto Mono" w:hAnsi="Roboto Mono"/>
        </w:rPr>
        <w:t xml:space="preserve">Calendar plugin </w:t>
      </w:r>
      <w:r w:rsidRPr="00B44E22">
        <w:rPr>
          <w:rFonts w:ascii="Arial" w:hAnsi="Arial" w:cs="Arial"/>
        </w:rPr>
        <w:t>→</w:t>
      </w:r>
      <w:r w:rsidRPr="00B44E22">
        <w:rPr>
          <w:rFonts w:ascii="Roboto Mono" w:hAnsi="Roboto Mono"/>
        </w:rPr>
        <w:t xml:space="preserve"> schedule appointments or events</w:t>
      </w:r>
    </w:p>
    <w:p w14:paraId="60228B61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1441903F">
          <v:rect id="_x0000_i1071" style="width:0;height:1.5pt" o:hralign="center" o:hrstd="t" o:hr="t" fillcolor="#a0a0a0" stroked="f"/>
        </w:pict>
      </w:r>
    </w:p>
    <w:p w14:paraId="2849EDEB" w14:textId="77777777" w:rsidR="00B44E22" w:rsidRDefault="00B44E22" w:rsidP="00B44E22">
      <w:pPr>
        <w:pStyle w:val="Heading2"/>
      </w:pPr>
      <w:r w:rsidRPr="00B44E22">
        <w:t>Difference Between Widgets / Plugins and Forms</w:t>
      </w:r>
    </w:p>
    <w:p w14:paraId="3712434D" w14:textId="52ACC53A" w:rsidR="00B44E22" w:rsidRDefault="00B44E22" w:rsidP="00B44E22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4D8297" w14:textId="76FA8113" w:rsidR="00B44E22" w:rsidRPr="00B44E22" w:rsidRDefault="00B44E22" w:rsidP="00B44E22">
      <w:r>
        <w:rPr>
          <w:noProof/>
        </w:rPr>
        <w:drawing>
          <wp:inline distT="0" distB="0" distL="0" distR="0" wp14:anchorId="0336A1A7" wp14:editId="66F68631">
            <wp:extent cx="5943600" cy="1392555"/>
            <wp:effectExtent l="0" t="0" r="0" b="0"/>
            <wp:docPr id="12288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693"/>
        <w:gridCol w:w="2575"/>
      </w:tblGrid>
      <w:tr w:rsidR="00B44E22" w:rsidRPr="00B44E22" w14:paraId="0260D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1681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212D4E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t>Widgets / Plugins</w:t>
            </w:r>
          </w:p>
        </w:tc>
        <w:tc>
          <w:tcPr>
            <w:tcW w:w="0" w:type="auto"/>
            <w:vAlign w:val="center"/>
            <w:hideMark/>
          </w:tcPr>
          <w:p w14:paraId="27D3C608" w14:textId="77777777" w:rsidR="00B44E22" w:rsidRPr="00B44E22" w:rsidRDefault="00B44E22" w:rsidP="00B44E22">
            <w:pPr>
              <w:rPr>
                <w:rFonts w:ascii="Roboto Mono" w:hAnsi="Roboto Mono"/>
                <w:b/>
                <w:bCs/>
              </w:rPr>
            </w:pPr>
            <w:r w:rsidRPr="00B44E22">
              <w:rPr>
                <w:rFonts w:ascii="Roboto Mono" w:hAnsi="Roboto Mono"/>
                <w:b/>
                <w:bCs/>
              </w:rPr>
              <w:t>Forms</w:t>
            </w:r>
          </w:p>
        </w:tc>
      </w:tr>
      <w:tr w:rsidR="00B44E22" w:rsidRPr="00B44E22" w14:paraId="2CFF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3CBD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ECF49A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Add extra features or dynamic tools</w:t>
            </w:r>
          </w:p>
        </w:tc>
        <w:tc>
          <w:tcPr>
            <w:tcW w:w="0" w:type="auto"/>
            <w:vAlign w:val="center"/>
            <w:hideMark/>
          </w:tcPr>
          <w:p w14:paraId="0670B5E7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Collect user input</w:t>
            </w:r>
          </w:p>
        </w:tc>
      </w:tr>
      <w:tr w:rsidR="00B44E22" w:rsidRPr="00B44E22" w14:paraId="756B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A7DC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0E58827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May include interactive tools, media, or embedded services</w:t>
            </w:r>
          </w:p>
        </w:tc>
        <w:tc>
          <w:tcPr>
            <w:tcW w:w="0" w:type="auto"/>
            <w:vAlign w:val="center"/>
            <w:hideMark/>
          </w:tcPr>
          <w:p w14:paraId="20A502DB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Input fields + submit button</w:t>
            </w:r>
          </w:p>
        </w:tc>
      </w:tr>
      <w:tr w:rsidR="00B44E22" w:rsidRPr="00B44E22" w14:paraId="213B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A23B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417EFD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Can be third-party or built-in</w:t>
            </w:r>
          </w:p>
        </w:tc>
        <w:tc>
          <w:tcPr>
            <w:tcW w:w="0" w:type="auto"/>
            <w:vAlign w:val="center"/>
            <w:hideMark/>
          </w:tcPr>
          <w:p w14:paraId="25B16350" w14:textId="77777777" w:rsidR="00B44E22" w:rsidRPr="00B44E22" w:rsidRDefault="00B44E22" w:rsidP="00B44E22">
            <w:pPr>
              <w:rPr>
                <w:rFonts w:ascii="Roboto Mono" w:hAnsi="Roboto Mono"/>
              </w:rPr>
            </w:pPr>
            <w:r w:rsidRPr="00B44E22">
              <w:rPr>
                <w:rFonts w:ascii="Roboto Mono" w:hAnsi="Roboto Mono"/>
              </w:rPr>
              <w:t>Usually custom to site’s needs</w:t>
            </w:r>
          </w:p>
        </w:tc>
      </w:tr>
    </w:tbl>
    <w:p w14:paraId="0C1259B8" w14:textId="77777777" w:rsidR="00B44E22" w:rsidRPr="00B44E22" w:rsidRDefault="00B44E22" w:rsidP="00B44E22">
      <w:pPr>
        <w:rPr>
          <w:rFonts w:ascii="Roboto Mono" w:hAnsi="Roboto Mono"/>
        </w:rPr>
      </w:pPr>
      <w:r w:rsidRPr="00B44E22">
        <w:rPr>
          <w:rFonts w:ascii="Roboto Mono" w:hAnsi="Roboto Mono"/>
        </w:rPr>
        <w:pict w14:anchorId="32477B1B">
          <v:rect id="_x0000_i1072" style="width:0;height:1.5pt" o:hralign="center" o:hrstd="t" o:hr="t" fillcolor="#a0a0a0" stroked="f"/>
        </w:pict>
      </w:r>
    </w:p>
    <w:p w14:paraId="0E887FE6" w14:textId="77777777" w:rsidR="00B44E22" w:rsidRPr="00B44E22" w:rsidRDefault="00B44E22" w:rsidP="00B44E22">
      <w:pPr>
        <w:rPr>
          <w:rFonts w:ascii="Roboto Mono" w:hAnsi="Roboto Mono"/>
        </w:rPr>
      </w:pPr>
    </w:p>
    <w:sectPr w:rsidR="00B44E22" w:rsidRPr="00B4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A51"/>
    <w:multiLevelType w:val="multilevel"/>
    <w:tmpl w:val="8AE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472"/>
    <w:multiLevelType w:val="multilevel"/>
    <w:tmpl w:val="5BF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12DE3"/>
    <w:multiLevelType w:val="multilevel"/>
    <w:tmpl w:val="420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C1CBC"/>
    <w:multiLevelType w:val="multilevel"/>
    <w:tmpl w:val="26E8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120467">
    <w:abstractNumId w:val="1"/>
  </w:num>
  <w:num w:numId="2" w16cid:durableId="733359298">
    <w:abstractNumId w:val="0"/>
  </w:num>
  <w:num w:numId="3" w16cid:durableId="1911384185">
    <w:abstractNumId w:val="2"/>
  </w:num>
  <w:num w:numId="4" w16cid:durableId="1745301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EE"/>
    <w:rsid w:val="002D1F4F"/>
    <w:rsid w:val="004A67B4"/>
    <w:rsid w:val="00655269"/>
    <w:rsid w:val="006810EE"/>
    <w:rsid w:val="006A18F5"/>
    <w:rsid w:val="00711B4D"/>
    <w:rsid w:val="008952B3"/>
    <w:rsid w:val="00A62DEE"/>
    <w:rsid w:val="00A70480"/>
    <w:rsid w:val="00B4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B2E9"/>
  <w15:chartTrackingRefBased/>
  <w15:docId w15:val="{8E2EA775-4BD4-49AB-9760-38B08CD4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2026-02-12T01:25:00Z</dcterms:created>
  <dcterms:modified xsi:type="dcterms:W3CDTF">2026-02-12T01:26:00Z</dcterms:modified>
</cp:coreProperties>
</file>