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97B6" w14:textId="77777777" w:rsidR="000D483F" w:rsidRDefault="000D483F" w:rsidP="000D483F">
      <w:pPr>
        <w:pStyle w:val="Heading1"/>
      </w:pPr>
      <w:r w:rsidRPr="00EF3303">
        <w:t>PAN</w:t>
      </w:r>
    </w:p>
    <w:p w14:paraId="438DD378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🌐</w:t>
      </w:r>
      <w:r w:rsidRPr="006902AE">
        <w:t xml:space="preserve"> What Is a PAN?</w:t>
      </w:r>
    </w:p>
    <w:p w14:paraId="32F67ED5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Personal Area Network (PAN)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very small network used to connect personal devices within a short range, usually just a few meters. It is designed for one person’s use to connect devices like phones, laptops, tablets, or wearable technology.</w:t>
      </w:r>
    </w:p>
    <w:p w14:paraId="356C7BDC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34C27253">
          <v:rect id="_x0000_i1025" style="width:0;height:1.5pt" o:hralign="center" o:hrstd="t" o:hr="t" fillcolor="#a0a0a0" stroked="f"/>
        </w:pict>
      </w:r>
    </w:p>
    <w:p w14:paraId="1DD86F88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🧠</w:t>
      </w:r>
      <w:r w:rsidRPr="006902AE">
        <w:t xml:space="preserve"> In Simple Terms:</w:t>
      </w:r>
    </w:p>
    <w:p w14:paraId="133B6842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PAN as your </w:t>
      </w:r>
      <w:r>
        <w:rPr>
          <w:rFonts w:ascii="Arial" w:hAnsi="Arial"/>
          <w:b w:val="0"/>
          <w:i w:val="0"/>
          <w:sz w:val="18"/>
          <w:highlight w:val="lightGray"/>
        </w:rPr>
        <w:t>personal device network</w:t>
      </w:r>
      <w:r>
        <w:rPr>
          <w:rFonts w:ascii="Arial" w:hAnsi="Arial"/>
          <w:b w:val="0"/>
          <w:i w:val="0"/>
          <w:sz w:val="18"/>
          <w:highlight w:val="lightGray"/>
        </w:rPr>
        <w:t>. For example, when your phone connects to your wireless headphones or smartwatch, that’s a PAN in action.</w:t>
      </w:r>
    </w:p>
    <w:p w14:paraId="691B7A20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22A8B558">
          <v:rect id="_x0000_i1026" style="width:0;height:1.5pt" o:hralign="center" o:hrstd="t" o:hr="t" fillcolor="#a0a0a0" stroked="f"/>
        </w:pict>
      </w:r>
    </w:p>
    <w:p w14:paraId="5E2908C5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✅</w:t>
      </w:r>
      <w:r w:rsidRPr="006902AE">
        <w:t xml:space="preserve"> Key Features of PAN:</w:t>
      </w:r>
    </w:p>
    <w:p w14:paraId="67426407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4410C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Range:</w:t>
      </w:r>
      <w:r w:rsidRPr="006902AE">
        <w:rPr>
          <w:rFonts w:ascii="Roboto Mono" w:hAnsi="Roboto Mono"/>
        </w:rPr>
        <w:t xml:space="preserve"> Very short, typically 1–10 meters.</w:t>
      </w:r>
    </w:p>
    <w:p w14:paraId="334067C4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Purpose:</w:t>
      </w:r>
      <w:r w:rsidRPr="006902AE">
        <w:rPr>
          <w:rFonts w:ascii="Roboto Mono" w:hAnsi="Roboto Mono"/>
        </w:rPr>
        <w:t xml:space="preserve"> Connects personal devices for convenience and easy data transfer.</w:t>
      </w:r>
    </w:p>
    <w:p w14:paraId="48D98E2A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Connectivity:</w:t>
      </w:r>
      <w:r w:rsidRPr="006902AE">
        <w:rPr>
          <w:rFonts w:ascii="Roboto Mono" w:hAnsi="Roboto Mono"/>
        </w:rPr>
        <w:t xml:space="preserve"> Usually wireless (Bluetooth, Wi-Fi, infrared) but can be wired (USB).</w:t>
      </w:r>
    </w:p>
    <w:p w14:paraId="5D2FB16E" w14:textId="77777777" w:rsidR="000D483F" w:rsidRPr="006902AE" w:rsidRDefault="000D483F" w:rsidP="000D483F">
      <w:pPr>
        <w:numPr>
          <w:ilvl w:val="0"/>
          <w:numId w:val="1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Security:</w:t>
      </w:r>
      <w:r w:rsidRPr="006902AE">
        <w:rPr>
          <w:rFonts w:ascii="Roboto Mono" w:hAnsi="Roboto Mono"/>
        </w:rPr>
        <w:t xml:space="preserve"> Typically secure since it covers a very small area.</w:t>
      </w:r>
    </w:p>
    <w:p w14:paraId="09B6B071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3D41A69E">
          <v:rect id="_x0000_i1027" style="width:0;height:1.5pt" o:hralign="center" o:hrstd="t" o:hr="t" fillcolor="#a0a0a0" stroked="f"/>
        </w:pict>
      </w:r>
    </w:p>
    <w:p w14:paraId="409B8C9C" w14:textId="77777777" w:rsidR="000D483F" w:rsidRDefault="000D483F" w:rsidP="000D483F">
      <w:pPr>
        <w:pStyle w:val="Heading2"/>
      </w:pPr>
      <w:r w:rsidRPr="006902AE">
        <w:rPr>
          <w:rFonts w:ascii="Segoe UI Emoji" w:hAnsi="Segoe UI Emoji" w:cs="Segoe UI Emoji"/>
        </w:rPr>
        <w:t>📶</w:t>
      </w:r>
      <w:r w:rsidRPr="006902AE">
        <w:t xml:space="preserve"> Examples of PAN:</w:t>
      </w:r>
    </w:p>
    <w:p w14:paraId="2A6E00EF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269682" w14:textId="77777777" w:rsidR="000D483F" w:rsidRPr="006902AE" w:rsidRDefault="000D483F" w:rsidP="000D483F">
      <w:pPr>
        <w:numPr>
          <w:ilvl w:val="0"/>
          <w:numId w:val="2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Bluetooth connection between a smartphone and wireless headphones.</w:t>
      </w:r>
    </w:p>
    <w:p w14:paraId="3868D038" w14:textId="77777777" w:rsidR="000D483F" w:rsidRPr="006902AE" w:rsidRDefault="000D483F" w:rsidP="000D483F">
      <w:pPr>
        <w:numPr>
          <w:ilvl w:val="0"/>
          <w:numId w:val="2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Smartwatch syncing with a phone.</w:t>
      </w:r>
    </w:p>
    <w:p w14:paraId="2808C9C4" w14:textId="77777777" w:rsidR="000D483F" w:rsidRPr="006902AE" w:rsidRDefault="000D483F" w:rsidP="000D483F">
      <w:pPr>
        <w:numPr>
          <w:ilvl w:val="0"/>
          <w:numId w:val="2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Laptop connecting to a smartphone hotspot.</w:t>
      </w:r>
    </w:p>
    <w:p w14:paraId="74311A60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1AA1D757">
          <v:rect id="_x0000_i1028" style="width:0;height:1.5pt" o:hralign="center" o:hrstd="t" o:hr="t" fillcolor="#a0a0a0" stroked="f"/>
        </w:pict>
      </w:r>
    </w:p>
    <w:p w14:paraId="1ACDBB3B" w14:textId="77777777" w:rsidR="000D483F" w:rsidRDefault="000D483F" w:rsidP="000D483F">
      <w:pPr>
        <w:pStyle w:val="Heading2"/>
      </w:pPr>
      <w:r w:rsidRPr="006902AE">
        <w:t>Summary:</w:t>
      </w:r>
    </w:p>
    <w:p w14:paraId="61947EB4" w14:textId="77777777" w:rsidR="000D483F" w:rsidRPr="006902AE" w:rsidRDefault="000D483F" w:rsidP="000D483F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PAN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small-scale network for connecting personal devices within close range. It allows easy sharing of data, internet access, or device control, typically using wireless technology like Bluetooth or Wi-Fi.</w:t>
      </w:r>
    </w:p>
    <w:p w14:paraId="18CDA90B" w14:textId="77777777" w:rsidR="000D483F" w:rsidRPr="006902AE" w:rsidRDefault="000D483F" w:rsidP="000D483F">
      <w:pPr>
        <w:rPr>
          <w:rFonts w:ascii="Roboto Mono" w:hAnsi="Roboto Mono"/>
        </w:rPr>
      </w:pPr>
      <w:r>
        <w:rPr>
          <w:rFonts w:ascii="Roboto Mono" w:hAnsi="Roboto Mono"/>
        </w:rPr>
        <w:pict w14:anchorId="4DCED336">
          <v:rect id="_x0000_i1029" style="width:0;height:1.5pt" o:hralign="center" o:hrstd="t" o:hr="t" fillcolor="#a0a0a0" stroked="f"/>
        </w:pict>
      </w:r>
    </w:p>
    <w:p w14:paraId="53DDB40F" w14:textId="77777777" w:rsidR="00A70480" w:rsidRPr="000D483F" w:rsidRDefault="00A70480" w:rsidP="000D483F"/>
    <w:sectPr w:rsidR="00A70480" w:rsidRPr="000D4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32BE5"/>
    <w:multiLevelType w:val="multilevel"/>
    <w:tmpl w:val="4E6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17565"/>
    <w:multiLevelType w:val="multilevel"/>
    <w:tmpl w:val="EF5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08726">
    <w:abstractNumId w:val="0"/>
  </w:num>
  <w:num w:numId="2" w16cid:durableId="37677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3F"/>
    <w:rsid w:val="000D483F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8CB0"/>
  <w15:chartTrackingRefBased/>
  <w15:docId w15:val="{AADE834B-D3DC-420E-89A8-B00645D5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3F"/>
  </w:style>
  <w:style w:type="paragraph" w:styleId="Heading1">
    <w:name w:val="heading 1"/>
    <w:basedOn w:val="Normal"/>
    <w:next w:val="Normal"/>
    <w:link w:val="Heading1Char"/>
    <w:uiPriority w:val="9"/>
    <w:qFormat/>
    <w:rsid w:val="000D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