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69D9" w14:textId="77777777" w:rsidR="00514EB0" w:rsidRDefault="00514EB0" w:rsidP="00514EB0">
      <w:pPr>
        <w:pStyle w:val="Heading1"/>
      </w:pPr>
      <w:r w:rsidRPr="00A07415">
        <w:t>Symmetric encryption</w:t>
      </w:r>
    </w:p>
    <w:p w14:paraId="46B3AE01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274616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  <w:b/>
          <w:bCs/>
        </w:rPr>
        <w:t>Symmetric encryption</w:t>
      </w:r>
      <w:r w:rsidRPr="00A07415">
        <w:rPr>
          <w:rFonts w:ascii="Roboto Mono" w:hAnsi="Roboto Mono"/>
        </w:rPr>
        <w:t xml:space="preserve"> is a type of encryption where </w:t>
      </w:r>
      <w:r w:rsidRPr="00A07415">
        <w:rPr>
          <w:rFonts w:ascii="Roboto Mono" w:hAnsi="Roboto Mono"/>
          <w:b/>
          <w:bCs/>
        </w:rPr>
        <w:t>the same secret key</w:t>
      </w:r>
      <w:r w:rsidRPr="00A07415">
        <w:rPr>
          <w:rFonts w:ascii="Roboto Mono" w:hAnsi="Roboto Mono"/>
        </w:rPr>
        <w:t xml:space="preserve"> is used to </w:t>
      </w:r>
      <w:r w:rsidRPr="00A07415">
        <w:rPr>
          <w:rFonts w:ascii="Roboto Mono" w:hAnsi="Roboto Mono"/>
          <w:b/>
          <w:bCs/>
        </w:rPr>
        <w:t>encrypt</w:t>
      </w:r>
      <w:r w:rsidRPr="00A07415">
        <w:rPr>
          <w:rFonts w:ascii="Roboto Mono" w:hAnsi="Roboto Mono"/>
        </w:rPr>
        <w:t xml:space="preserve"> and </w:t>
      </w:r>
      <w:r w:rsidRPr="00A07415">
        <w:rPr>
          <w:rFonts w:ascii="Roboto Mono" w:hAnsi="Roboto Mono"/>
          <w:b/>
          <w:bCs/>
        </w:rPr>
        <w:t>decrypt</w:t>
      </w:r>
      <w:r w:rsidRPr="00A07415">
        <w:rPr>
          <w:rFonts w:ascii="Roboto Mono" w:hAnsi="Roboto Mono"/>
        </w:rPr>
        <w:t xml:space="preserve"> data.</w:t>
      </w:r>
    </w:p>
    <w:p w14:paraId="5BB89F25" w14:textId="77777777" w:rsidR="00514EB0" w:rsidRDefault="00514EB0" w:rsidP="00514EB0">
      <w:pPr>
        <w:pStyle w:val="Heading2"/>
      </w:pPr>
      <w:r w:rsidRPr="00A07415">
        <w:t>In simple terms</w:t>
      </w:r>
    </w:p>
    <w:p w14:paraId="54BE30AC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F5E1559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It’s like a </w:t>
      </w:r>
      <w:r w:rsidRPr="00A07415">
        <w:rPr>
          <w:rFonts w:ascii="Roboto Mono" w:hAnsi="Roboto Mono"/>
          <w:b/>
          <w:bCs/>
        </w:rPr>
        <w:t>lock and key</w:t>
      </w:r>
      <w:r w:rsidRPr="00A07415">
        <w:rPr>
          <w:rFonts w:ascii="Roboto Mono" w:hAnsi="Roboto Mono"/>
        </w:rPr>
        <w:t xml:space="preserve"> system where </w:t>
      </w:r>
      <w:r w:rsidRPr="00A07415">
        <w:rPr>
          <w:rFonts w:ascii="Roboto Mono" w:hAnsi="Roboto Mono"/>
          <w:b/>
          <w:bCs/>
        </w:rPr>
        <w:t>one key</w:t>
      </w:r>
      <w:r w:rsidRPr="00A07415">
        <w:rPr>
          <w:rFonts w:ascii="Roboto Mono" w:hAnsi="Roboto Mono"/>
        </w:rPr>
        <w:t xml:space="preserve"> both locks and unlocks the information.</w:t>
      </w:r>
      <w:r w:rsidRPr="00A07415">
        <w:rPr>
          <w:rFonts w:ascii="Roboto Mono" w:hAnsi="Roboto Mono"/>
        </w:rPr>
        <w:br/>
        <w:t>Anyone who has that key can read the data.</w:t>
      </w:r>
    </w:p>
    <w:p w14:paraId="7765A928" w14:textId="77777777" w:rsidR="00514EB0" w:rsidRDefault="00514EB0" w:rsidP="00514EB0">
      <w:pPr>
        <w:pStyle w:val="Heading2"/>
      </w:pPr>
      <w:r w:rsidRPr="00A07415">
        <w:t>How it works</w:t>
      </w:r>
    </w:p>
    <w:p w14:paraId="12175BB8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52662CF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Sender encrypts data using a </w:t>
      </w:r>
      <w:r w:rsidRPr="00A07415">
        <w:rPr>
          <w:rFonts w:ascii="Roboto Mono" w:hAnsi="Roboto Mono"/>
          <w:b/>
          <w:bCs/>
        </w:rPr>
        <w:t>secret key</w:t>
      </w:r>
    </w:p>
    <w:p w14:paraId="4CA9652F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Data becomes unreadable (</w:t>
      </w:r>
      <w:r w:rsidRPr="00A07415">
        <w:rPr>
          <w:rFonts w:ascii="Roboto Mono" w:hAnsi="Roboto Mono"/>
          <w:b/>
          <w:bCs/>
        </w:rPr>
        <w:t>ciphertext</w:t>
      </w:r>
      <w:r w:rsidRPr="00A07415">
        <w:rPr>
          <w:rFonts w:ascii="Roboto Mono" w:hAnsi="Roboto Mono"/>
        </w:rPr>
        <w:t>)</w:t>
      </w:r>
    </w:p>
    <w:p w14:paraId="199B8894" w14:textId="77777777" w:rsidR="00514EB0" w:rsidRPr="00A07415" w:rsidRDefault="00514EB0" w:rsidP="00514EB0">
      <w:pPr>
        <w:numPr>
          <w:ilvl w:val="0"/>
          <w:numId w:val="1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Receiver uses the </w:t>
      </w:r>
      <w:r w:rsidRPr="00A07415">
        <w:rPr>
          <w:rFonts w:ascii="Roboto Mono" w:hAnsi="Roboto Mono"/>
          <w:b/>
          <w:bCs/>
        </w:rPr>
        <w:t>same secret key</w:t>
      </w:r>
      <w:r w:rsidRPr="00A07415">
        <w:rPr>
          <w:rFonts w:ascii="Roboto Mono" w:hAnsi="Roboto Mono"/>
        </w:rPr>
        <w:t xml:space="preserve"> to decrypt it</w:t>
      </w:r>
    </w:p>
    <w:p w14:paraId="7ED35AB2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Plaintext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(Secret Key)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Ciphertext</w:t>
      </w:r>
    </w:p>
    <w:p w14:paraId="0D4B6311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Ciphertext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(Same Secret Key) </w:t>
      </w:r>
      <w:r w:rsidRPr="00A07415">
        <w:rPr>
          <w:rFonts w:ascii="Arial" w:hAnsi="Arial" w:cs="Arial"/>
        </w:rPr>
        <w:t>→</w:t>
      </w:r>
      <w:r w:rsidRPr="00A07415">
        <w:rPr>
          <w:rFonts w:ascii="Roboto Mono" w:hAnsi="Roboto Mono"/>
        </w:rPr>
        <w:t xml:space="preserve"> Plaintext</w:t>
      </w:r>
    </w:p>
    <w:p w14:paraId="20243528" w14:textId="77777777" w:rsidR="00514EB0" w:rsidRDefault="00514EB0" w:rsidP="00514EB0">
      <w:pPr>
        <w:pStyle w:val="Heading2"/>
      </w:pPr>
      <w:r w:rsidRPr="00A07415">
        <w:t>Key features</w:t>
      </w:r>
    </w:p>
    <w:p w14:paraId="2817F8EE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AB57B2F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🔑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One shared key</w:t>
      </w:r>
    </w:p>
    <w:p w14:paraId="5F4380CE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⚡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Very fast</w:t>
      </w:r>
    </w:p>
    <w:p w14:paraId="3BB14AA9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🔒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Strong security</w:t>
      </w:r>
      <w:r w:rsidRPr="00A07415">
        <w:rPr>
          <w:rFonts w:ascii="Roboto Mono" w:hAnsi="Roboto Mono"/>
        </w:rPr>
        <w:t xml:space="preserve"> if the key is kept secret</w:t>
      </w:r>
    </w:p>
    <w:p w14:paraId="1B89F77C" w14:textId="77777777" w:rsidR="00514EB0" w:rsidRPr="00A07415" w:rsidRDefault="00514EB0" w:rsidP="00514EB0">
      <w:pPr>
        <w:numPr>
          <w:ilvl w:val="0"/>
          <w:numId w:val="2"/>
        </w:numPr>
        <w:rPr>
          <w:rFonts w:ascii="Roboto Mono" w:hAnsi="Roboto Mono"/>
        </w:rPr>
      </w:pPr>
      <w:r w:rsidRPr="00A07415">
        <w:rPr>
          <w:rFonts w:ascii="Segoe UI Emoji" w:hAnsi="Segoe UI Emoji" w:cs="Segoe UI Emoji"/>
        </w:rPr>
        <w:t>🚨</w:t>
      </w:r>
      <w:r w:rsidRPr="00A07415">
        <w:rPr>
          <w:rFonts w:ascii="Roboto Mono" w:hAnsi="Roboto Mono"/>
        </w:rPr>
        <w:t xml:space="preserve"> </w:t>
      </w:r>
      <w:r w:rsidRPr="00A07415">
        <w:rPr>
          <w:rFonts w:ascii="Roboto Mono" w:hAnsi="Roboto Mono"/>
          <w:b/>
          <w:bCs/>
        </w:rPr>
        <w:t>Key sharing is risky</w:t>
      </w:r>
      <w:r w:rsidRPr="00A07415">
        <w:rPr>
          <w:rFonts w:ascii="Roboto Mono" w:hAnsi="Roboto Mono"/>
        </w:rPr>
        <w:t xml:space="preserve"> if intercepted</w:t>
      </w:r>
    </w:p>
    <w:p w14:paraId="16E80B78" w14:textId="77777777" w:rsidR="00514EB0" w:rsidRDefault="00514EB0" w:rsidP="00514EB0">
      <w:pPr>
        <w:pStyle w:val="Heading2"/>
      </w:pPr>
      <w:r w:rsidRPr="00A07415">
        <w:t>Common symmetric encryption algorithms</w:t>
      </w:r>
    </w:p>
    <w:p w14:paraId="5F0CAFA4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4BB1780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  <w:b/>
          <w:bCs/>
        </w:rPr>
        <w:t>AES (Advanced Encryption Standard)</w:t>
      </w:r>
      <w:r w:rsidRPr="00A07415">
        <w:rPr>
          <w:rFonts w:ascii="Roboto Mono" w:hAnsi="Roboto Mono"/>
        </w:rPr>
        <w:t xml:space="preserve"> – most widely used</w:t>
      </w:r>
    </w:p>
    <w:p w14:paraId="188132B7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DES (older, not secure now)</w:t>
      </w:r>
    </w:p>
    <w:p w14:paraId="2F834636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3DES</w:t>
      </w:r>
    </w:p>
    <w:p w14:paraId="5A295424" w14:textId="77777777" w:rsidR="00514EB0" w:rsidRPr="00A07415" w:rsidRDefault="00514EB0" w:rsidP="00514EB0">
      <w:pPr>
        <w:numPr>
          <w:ilvl w:val="0"/>
          <w:numId w:val="3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Blowfish</w:t>
      </w:r>
    </w:p>
    <w:p w14:paraId="7E8DD0B3" w14:textId="77777777" w:rsidR="00514EB0" w:rsidRDefault="00514EB0" w:rsidP="00514EB0">
      <w:pPr>
        <w:pStyle w:val="Heading2"/>
      </w:pPr>
      <w:r w:rsidRPr="00A07415">
        <w:t>Where it’s used</w:t>
      </w:r>
    </w:p>
    <w:p w14:paraId="218C6B40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2FB326B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Encrypting files on your computer</w:t>
      </w:r>
    </w:p>
    <w:p w14:paraId="19CA073E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Securing databases</w:t>
      </w:r>
    </w:p>
    <w:p w14:paraId="76849D3A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Disk encryption (BitLocker, FileVault)</w:t>
      </w:r>
    </w:p>
    <w:p w14:paraId="5890B3C1" w14:textId="77777777" w:rsidR="00514EB0" w:rsidRPr="00A07415" w:rsidRDefault="00514EB0" w:rsidP="00514EB0">
      <w:pPr>
        <w:numPr>
          <w:ilvl w:val="0"/>
          <w:numId w:val="4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Wi-Fi security (WPA2/WPA3)</w:t>
      </w:r>
    </w:p>
    <w:p w14:paraId="424CCC5A" w14:textId="77777777" w:rsidR="00514EB0" w:rsidRDefault="00514EB0" w:rsidP="00514EB0">
      <w:pPr>
        <w:pStyle w:val="Heading2"/>
      </w:pPr>
      <w:r w:rsidRPr="00A07415">
        <w:t>Advantages</w:t>
      </w:r>
    </w:p>
    <w:p w14:paraId="17487F5A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34A4D53" w14:textId="77777777" w:rsidR="00514EB0" w:rsidRPr="00A07415" w:rsidRDefault="00514EB0" w:rsidP="00514EB0">
      <w:pPr>
        <w:numPr>
          <w:ilvl w:val="0"/>
          <w:numId w:val="5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Faster than asymmetric encryption</w:t>
      </w:r>
    </w:p>
    <w:p w14:paraId="64855ABE" w14:textId="77777777" w:rsidR="00514EB0" w:rsidRPr="00A07415" w:rsidRDefault="00514EB0" w:rsidP="00514EB0">
      <w:pPr>
        <w:numPr>
          <w:ilvl w:val="0"/>
          <w:numId w:val="5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Efficient for large amounts of data</w:t>
      </w:r>
    </w:p>
    <w:p w14:paraId="6AF712F2" w14:textId="77777777" w:rsidR="00514EB0" w:rsidRDefault="00514EB0" w:rsidP="00514EB0">
      <w:pPr>
        <w:pStyle w:val="Heading2"/>
      </w:pPr>
      <w:r w:rsidRPr="00A07415">
        <w:t>Disadvantages</w:t>
      </w:r>
    </w:p>
    <w:p w14:paraId="239ECBA5" w14:textId="77777777" w:rsidR="00514EB0" w:rsidRPr="00A07415" w:rsidRDefault="00514EB0" w:rsidP="00514EB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DF74AFE" w14:textId="77777777" w:rsidR="00514EB0" w:rsidRPr="00A07415" w:rsidRDefault="00514EB0" w:rsidP="00514EB0">
      <w:pPr>
        <w:numPr>
          <w:ilvl w:val="0"/>
          <w:numId w:val="6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Securely sharing the secret key is difficult</w:t>
      </w:r>
    </w:p>
    <w:p w14:paraId="3304A1C7" w14:textId="77777777" w:rsidR="00514EB0" w:rsidRPr="00A07415" w:rsidRDefault="00514EB0" w:rsidP="00514EB0">
      <w:pPr>
        <w:numPr>
          <w:ilvl w:val="0"/>
          <w:numId w:val="6"/>
        </w:numPr>
        <w:rPr>
          <w:rFonts w:ascii="Roboto Mono" w:hAnsi="Roboto Mono"/>
        </w:rPr>
      </w:pPr>
      <w:r w:rsidRPr="00A07415">
        <w:rPr>
          <w:rFonts w:ascii="Roboto Mono" w:hAnsi="Roboto Mono"/>
        </w:rPr>
        <w:t>If the key is exposed, security is lost</w:t>
      </w:r>
    </w:p>
    <w:p w14:paraId="53BF2F46" w14:textId="77777777" w:rsidR="00514EB0" w:rsidRDefault="00514EB0" w:rsidP="00514EB0">
      <w:pPr>
        <w:rPr>
          <w:rFonts w:ascii="Roboto Mono" w:hAnsi="Roboto Mono"/>
          <w:b/>
          <w:bCs/>
        </w:rPr>
      </w:pPr>
      <w:r w:rsidRPr="00A07415">
        <w:rPr>
          <w:rFonts w:ascii="Roboto Mono" w:hAnsi="Roboto Mono"/>
          <w:b/>
          <w:bCs/>
        </w:rPr>
        <w:t>Real-life analogy</w:t>
      </w:r>
    </w:p>
    <w:p w14:paraId="6885846B" w14:textId="77777777" w:rsidR="00514EB0" w:rsidRPr="00A07415" w:rsidRDefault="00514EB0" w:rsidP="00514EB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535DD9A" w14:textId="77777777" w:rsidR="00514EB0" w:rsidRPr="00A07415" w:rsidRDefault="00514EB0" w:rsidP="00514EB0">
      <w:pPr>
        <w:rPr>
          <w:rFonts w:ascii="Roboto Mono" w:hAnsi="Roboto Mono"/>
        </w:rPr>
      </w:pPr>
      <w:r w:rsidRPr="00A07415">
        <w:rPr>
          <w:rFonts w:ascii="Roboto Mono" w:hAnsi="Roboto Mono"/>
        </w:rPr>
        <w:t xml:space="preserve">Imagine two people sharing a </w:t>
      </w:r>
      <w:r w:rsidRPr="00A07415">
        <w:rPr>
          <w:rFonts w:ascii="Roboto Mono" w:hAnsi="Roboto Mono"/>
          <w:b/>
          <w:bCs/>
        </w:rPr>
        <w:t>single secret diary key</w:t>
      </w:r>
      <w:r w:rsidRPr="00A07415">
        <w:rPr>
          <w:rFonts w:ascii="Roboto Mono" w:hAnsi="Roboto Mono"/>
        </w:rPr>
        <w:t>.</w:t>
      </w:r>
      <w:r w:rsidRPr="00A07415">
        <w:rPr>
          <w:rFonts w:ascii="Roboto Mono" w:hAnsi="Roboto Mono"/>
        </w:rPr>
        <w:br/>
        <w:t>As long as only they have it, the diary is safe.</w:t>
      </w:r>
    </w:p>
    <w:p w14:paraId="5E8349E4" w14:textId="77777777" w:rsidR="00514EB0" w:rsidRPr="00A07415" w:rsidRDefault="00514EB0" w:rsidP="00514EB0">
      <w:pPr>
        <w:rPr>
          <w:rFonts w:ascii="Roboto Mono" w:hAnsi="Roboto Mono"/>
        </w:rPr>
      </w:pPr>
    </w:p>
    <w:p w14:paraId="3E22E041" w14:textId="77777777" w:rsidR="00A70480" w:rsidRPr="00514EB0" w:rsidRDefault="00A70480" w:rsidP="00514EB0"/>
    <w:sectPr w:rsidR="00A70480" w:rsidRPr="0051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0E8"/>
    <w:multiLevelType w:val="multilevel"/>
    <w:tmpl w:val="A87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622EF"/>
    <w:multiLevelType w:val="multilevel"/>
    <w:tmpl w:val="BA1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51F5"/>
    <w:multiLevelType w:val="multilevel"/>
    <w:tmpl w:val="BBA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37F5C"/>
    <w:multiLevelType w:val="multilevel"/>
    <w:tmpl w:val="6DB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86C7A"/>
    <w:multiLevelType w:val="multilevel"/>
    <w:tmpl w:val="ACE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D24F2"/>
    <w:multiLevelType w:val="multilevel"/>
    <w:tmpl w:val="10E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0055">
    <w:abstractNumId w:val="0"/>
  </w:num>
  <w:num w:numId="2" w16cid:durableId="915944493">
    <w:abstractNumId w:val="2"/>
  </w:num>
  <w:num w:numId="3" w16cid:durableId="794376342">
    <w:abstractNumId w:val="4"/>
  </w:num>
  <w:num w:numId="4" w16cid:durableId="164437036">
    <w:abstractNumId w:val="1"/>
  </w:num>
  <w:num w:numId="5" w16cid:durableId="476455422">
    <w:abstractNumId w:val="5"/>
  </w:num>
  <w:num w:numId="6" w16cid:durableId="31811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B0"/>
    <w:rsid w:val="002D1F4F"/>
    <w:rsid w:val="00514EB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13B5"/>
  <w15:chartTrackingRefBased/>
  <w15:docId w15:val="{85B00F26-4568-48F8-BA0F-8E65D444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EB0"/>
  </w:style>
  <w:style w:type="paragraph" w:styleId="Heading1">
    <w:name w:val="heading 1"/>
    <w:basedOn w:val="Normal"/>
    <w:next w:val="Normal"/>
    <w:link w:val="Heading1Char"/>
    <w:uiPriority w:val="9"/>
    <w:qFormat/>
    <w:rsid w:val="0051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