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7D14" w14:textId="77777777" w:rsidR="00750E74" w:rsidRPr="00750E74" w:rsidRDefault="00750E74" w:rsidP="009650F5">
      <w:pPr>
        <w:pStyle w:val="Heading1"/>
        <w:rPr>
          <w:rFonts w:eastAsia="Arial"/>
          <w:lang w:val="en"/>
        </w:rPr>
      </w:pPr>
      <w:bookmarkStart w:id="0" w:name="_15looxtxesyx" w:colFirst="0" w:colLast="0"/>
      <w:bookmarkEnd w:id="0"/>
      <w:r w:rsidRPr="00750E74">
        <w:rPr>
          <w:rFonts w:eastAsia="Arial"/>
          <w:lang w:val="en"/>
        </w:rPr>
        <w:t>Online Payment Gateway Payment System</w:t>
      </w:r>
    </w:p>
    <w:p w14:paraId="2E144BFF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BB44668" w14:textId="77777777" w:rsidR="00750E74" w:rsidRPr="00750E74" w:rsidRDefault="00750E74" w:rsidP="00750E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payment gateway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technology platform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secure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 of electronic payments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websites and mobile apps. It acts as 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a customer, the merchant, and the financial institutions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money to be transferred digitally.</w:t>
      </w:r>
    </w:p>
    <w:p w14:paraId="2DFDFCA4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49CA02">
          <v:rect id="_x0000_i1025" style="width:0;height:1.5pt" o:hralign="center" o:hrstd="t" o:hr="t" fillcolor="#a0a0a0" stroked="f"/>
        </w:pict>
      </w:r>
    </w:p>
    <w:p w14:paraId="03D1F8E6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1" w:name="_zfypniyhpxth" w:colFirst="0" w:colLast="0"/>
      <w:bookmarkEnd w:id="1"/>
      <w:r w:rsidRPr="00750E74">
        <w:rPr>
          <w:rFonts w:ascii="Segoe UI Emoji" w:eastAsia="Arial" w:hAnsi="Segoe UI Emoji" w:cs="Segoe UI Emoji"/>
          <w:lang w:val="en"/>
        </w:rPr>
        <w:t>🔐</w:t>
      </w:r>
      <w:r w:rsidRPr="00750E74">
        <w:rPr>
          <w:rFonts w:eastAsia="Arial"/>
          <w:lang w:val="en"/>
        </w:rPr>
        <w:t xml:space="preserve"> What a Payment Gateway Does</w:t>
      </w:r>
    </w:p>
    <w:p w14:paraId="29463073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4BD7BA8" w14:textId="77777777" w:rsidR="00750E74" w:rsidRPr="00750E74" w:rsidRDefault="00750E74" w:rsidP="00750E7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securely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payment details (like credit/debit card info or wallet credentials) to 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authorization.</w:t>
      </w:r>
    </w:p>
    <w:p w14:paraId="743D8145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D78FB0">
          <v:rect id="_x0000_i1026" style="width:0;height:1.5pt" o:hralign="center" o:hrstd="t" o:hr="t" fillcolor="#a0a0a0" stroked="f"/>
        </w:pict>
      </w:r>
    </w:p>
    <w:p w14:paraId="76951878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2" w:name="_vbwakhyus2f" w:colFirst="0" w:colLast="0"/>
      <w:bookmarkEnd w:id="2"/>
      <w:r w:rsidRPr="00750E74">
        <w:rPr>
          <w:rFonts w:ascii="Segoe UI Emoji" w:eastAsia="Arial" w:hAnsi="Segoe UI Emoji" w:cs="Segoe UI Emoji"/>
          <w:lang w:val="en"/>
        </w:rPr>
        <w:t>⚙️</w:t>
      </w:r>
      <w:r w:rsidRPr="00750E74">
        <w:rPr>
          <w:rFonts w:eastAsia="Arial"/>
          <w:lang w:val="en"/>
        </w:rPr>
        <w:t xml:space="preserve"> How It Works (Step-by-Step)</w:t>
      </w:r>
    </w:p>
    <w:p w14:paraId="50D89CB8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10112B1" w14:textId="77777777" w:rsidR="00750E74" w:rsidRPr="00750E74" w:rsidRDefault="00750E74" w:rsidP="00750E7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places an order on an e-commerce site and enters payment info.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36CD98" w14:textId="77777777" w:rsidR="00750E74" w:rsidRPr="00750E74" w:rsidRDefault="00750E74" w:rsidP="00750E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encrypts and forwards the data to 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processor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7A0A05" w14:textId="77777777" w:rsidR="00750E74" w:rsidRPr="00750E74" w:rsidRDefault="00750E74" w:rsidP="00750E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issuer bank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(customer’s bank) approves or declines the transaction.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F5ECC" w14:textId="77777777" w:rsidR="00750E74" w:rsidRPr="00750E74" w:rsidRDefault="00750E74" w:rsidP="00750E7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sent back through the gateway to the website.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4910D" w14:textId="77777777" w:rsidR="00750E74" w:rsidRPr="00750E74" w:rsidRDefault="00750E74" w:rsidP="00750E7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approved, the transaction is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completed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the merchant is paid (usually after settlement).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7D6A80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B00810">
          <v:rect id="_x0000_i1027" style="width:0;height:1.5pt" o:hralign="center" o:hrstd="t" o:hr="t" fillcolor="#a0a0a0" stroked="f"/>
        </w:pict>
      </w:r>
    </w:p>
    <w:p w14:paraId="196B94FB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3" w:name="_uhh5v0pva0kx" w:colFirst="0" w:colLast="0"/>
      <w:bookmarkEnd w:id="3"/>
      <w:r w:rsidRPr="00750E74">
        <w:rPr>
          <w:rFonts w:ascii="Segoe UI Emoji" w:eastAsia="Arial" w:hAnsi="Segoe UI Emoji" w:cs="Segoe UI Emoji"/>
          <w:lang w:val="en"/>
        </w:rPr>
        <w:t>💳</w:t>
      </w:r>
      <w:r w:rsidRPr="00750E74">
        <w:rPr>
          <w:rFonts w:eastAsia="Arial"/>
          <w:lang w:val="en"/>
        </w:rPr>
        <w:t xml:space="preserve"> Common Payment Gateway Providers</w:t>
      </w:r>
    </w:p>
    <w:p w14:paraId="4F3F2AEA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55E22A8" w14:textId="77777777" w:rsidR="00750E74" w:rsidRPr="00750E74" w:rsidRDefault="00750E74" w:rsidP="00750E7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646418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160B71F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Square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5E0844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Authorize.Net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6FD0AE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A54A9F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C2CA46E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2Checkout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7AD0020" w14:textId="77777777" w:rsidR="00750E74" w:rsidRPr="00750E74" w:rsidRDefault="00750E74" w:rsidP="00750E7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Paystack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EAC89A" w14:textId="77777777" w:rsidR="00750E74" w:rsidRPr="00750E74" w:rsidRDefault="00750E74" w:rsidP="00750E7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Flutterwave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1EBB40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321F55">
          <v:rect id="_x0000_i1028" style="width:0;height:1.5pt" o:hralign="center" o:hrstd="t" o:hr="t" fillcolor="#a0a0a0" stroked="f"/>
        </w:pict>
      </w:r>
    </w:p>
    <w:p w14:paraId="1A02511B" w14:textId="77777777" w:rsidR="00750E74" w:rsidRPr="00750E74" w:rsidRDefault="00750E74" w:rsidP="009650F5">
      <w:pPr>
        <w:pStyle w:val="Heading2"/>
        <w:rPr>
          <w:rFonts w:ascii="Arial" w:eastAsia="Arial" w:hAnsi="Arial" w:cs="Arial"/>
          <w:lang w:val="en"/>
        </w:rPr>
      </w:pPr>
      <w:bookmarkStart w:id="4" w:name="_eil2xxsueok3" w:colFirst="0" w:colLast="0"/>
      <w:bookmarkEnd w:id="4"/>
      <w:r w:rsidRPr="00750E74">
        <w:rPr>
          <w:rFonts w:ascii="Segoe UI Emoji" w:eastAsia="Arial Unicode MS" w:hAnsi="Segoe UI Emoji" w:cs="Segoe UI Emoji"/>
          <w:lang w:val="en"/>
        </w:rPr>
        <w:t>✅</w:t>
      </w:r>
      <w:r w:rsidRPr="00750E74">
        <w:rPr>
          <w:rFonts w:eastAsia="Arial Unicode MS"/>
          <w:lang w:val="en"/>
        </w:rPr>
        <w:t xml:space="preserve"> Advantages</w:t>
      </w:r>
    </w:p>
    <w:p w14:paraId="65EE3DE4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FC93FCC" w14:textId="77777777" w:rsidR="00750E74" w:rsidRPr="00750E74" w:rsidRDefault="00750E74" w:rsidP="00750E7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digital payments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A16B7E" w14:textId="77777777" w:rsidR="00750E74" w:rsidRPr="00750E74" w:rsidRDefault="00750E74" w:rsidP="00750E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methods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(cards, digital wallets, net banking).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A5C0AD" w14:textId="77777777" w:rsidR="00750E74" w:rsidRPr="00750E74" w:rsidRDefault="00750E74" w:rsidP="00750E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Offers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features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(encryption, fraud detection, 3D Secure, etc.).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DD8902" w14:textId="77777777" w:rsidR="00750E74" w:rsidRPr="00750E74" w:rsidRDefault="00750E74" w:rsidP="00750E7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Essential for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and subscription-based services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DFB9A" w14:textId="77777777" w:rsidR="00750E74" w:rsidRPr="00750E74" w:rsidRDefault="00750E74" w:rsidP="00750E7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for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international payments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A0FAC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E8F1B2">
          <v:rect id="_x0000_i1029" style="width:0;height:1.5pt" o:hralign="center" o:hrstd="t" o:hr="t" fillcolor="#a0a0a0" stroked="f"/>
        </w:pict>
      </w:r>
    </w:p>
    <w:p w14:paraId="73081352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5" w:name="_6wwdin4rctct" w:colFirst="0" w:colLast="0"/>
      <w:bookmarkEnd w:id="5"/>
      <w:r w:rsidRPr="00750E74">
        <w:rPr>
          <w:rFonts w:ascii="Segoe UI Emoji" w:eastAsia="Arial" w:hAnsi="Segoe UI Emoji" w:cs="Segoe UI Emoji"/>
          <w:lang w:val="en"/>
        </w:rPr>
        <w:t>🔴</w:t>
      </w:r>
      <w:r w:rsidRPr="00750E74">
        <w:rPr>
          <w:rFonts w:eastAsia="Arial"/>
          <w:lang w:val="en"/>
        </w:rPr>
        <w:t xml:space="preserve"> Disadvantages</w:t>
      </w:r>
    </w:p>
    <w:p w14:paraId="17DA28D4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75D0032" w14:textId="77777777" w:rsidR="00750E74" w:rsidRPr="00750E74" w:rsidRDefault="00750E74" w:rsidP="00750E7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charge transaction fees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(per transaction or monthly).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DD33F7" w14:textId="77777777" w:rsidR="00750E74" w:rsidRPr="00750E74" w:rsidRDefault="00750E74" w:rsidP="00750E7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setup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integration required (especially for custom websites).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1F4E3F" w14:textId="77777777" w:rsidR="00750E74" w:rsidRPr="00750E74" w:rsidRDefault="00750E74" w:rsidP="00750E7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Funds may not be instantly available in the merchant’s account.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096D41" w14:textId="77777777" w:rsidR="00750E74" w:rsidRPr="00750E74" w:rsidRDefault="00750E74" w:rsidP="00750E7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have </w:t>
      </w:r>
      <w:r w:rsidRPr="00750E7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regional restrictions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currency limitations.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B10A18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8D1022">
          <v:rect id="_x0000_i1030" style="width:0;height:1.5pt" o:hralign="center" o:hrstd="t" o:hr="t" fillcolor="#a0a0a0" stroked="f"/>
        </w:pict>
      </w:r>
    </w:p>
    <w:p w14:paraId="4CDCFD05" w14:textId="77777777" w:rsidR="00750E74" w:rsidRPr="00750E74" w:rsidRDefault="00750E74" w:rsidP="009650F5">
      <w:pPr>
        <w:pStyle w:val="Heading2"/>
        <w:rPr>
          <w:rFonts w:eastAsia="Arial"/>
          <w:lang w:val="en"/>
        </w:rPr>
      </w:pPr>
      <w:bookmarkStart w:id="6" w:name="_jpi0x41kyhq1" w:colFirst="0" w:colLast="0"/>
      <w:bookmarkEnd w:id="6"/>
      <w:r w:rsidRPr="00750E74">
        <w:rPr>
          <w:rFonts w:ascii="Segoe UI Emoji" w:eastAsia="Arial" w:hAnsi="Segoe UI Emoji" w:cs="Segoe UI Emoji"/>
          <w:lang w:val="en"/>
        </w:rPr>
        <w:t>📌</w:t>
      </w:r>
      <w:r w:rsidRPr="00750E74">
        <w:rPr>
          <w:rFonts w:eastAsia="Arial"/>
          <w:lang w:val="en"/>
        </w:rPr>
        <w:t xml:space="preserve"> Where It’s Commonly Used</w:t>
      </w:r>
    </w:p>
    <w:p w14:paraId="54E39041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921F145" w14:textId="77777777" w:rsidR="00750E74" w:rsidRPr="00750E74" w:rsidRDefault="00750E74" w:rsidP="00750E7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websites (Amazon, Shopify stores, etc.)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31ADDE" w14:textId="77777777" w:rsidR="00750E74" w:rsidRPr="00750E74" w:rsidRDefault="00750E74" w:rsidP="00750E7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service platforms (streaming, SaaS, education)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E81AA2" w14:textId="77777777" w:rsidR="00750E74" w:rsidRPr="00750E74" w:rsidRDefault="00750E74" w:rsidP="00750E7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apps (food delivery, ride-hailing, e-wallets)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526B6D" w14:textId="77777777" w:rsidR="00750E74" w:rsidRPr="00750E74" w:rsidRDefault="00750E74" w:rsidP="00750E7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Donation platforms and event ticketing systems</w:t>
      </w:r>
      <w:r w:rsidRPr="00750E7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F025BD" w14:textId="77777777" w:rsidR="00750E74" w:rsidRPr="00750E74" w:rsidRDefault="00000000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B0B35B">
          <v:rect id="_x0000_i1031" style="width:0;height:1.5pt" o:hralign="center" o:hrstd="t" o:hr="t" fillcolor="#a0a0a0" stroked="f"/>
        </w:pict>
      </w:r>
    </w:p>
    <w:p w14:paraId="78E4A823" w14:textId="77777777" w:rsidR="00750E74" w:rsidRPr="00750E74" w:rsidRDefault="00750E74" w:rsidP="00750E7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55DF31" w14:textId="77777777" w:rsidR="00A70480" w:rsidRPr="00750E74" w:rsidRDefault="00A70480" w:rsidP="00750E74"/>
    <w:sectPr w:rsidR="00A70480" w:rsidRPr="00750E74" w:rsidSect="00750E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7390"/>
    <w:multiLevelType w:val="multilevel"/>
    <w:tmpl w:val="4A4EE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FB0F58"/>
    <w:multiLevelType w:val="multilevel"/>
    <w:tmpl w:val="C5387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770638"/>
    <w:multiLevelType w:val="multilevel"/>
    <w:tmpl w:val="81065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5677D9"/>
    <w:multiLevelType w:val="multilevel"/>
    <w:tmpl w:val="45485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500B0C"/>
    <w:multiLevelType w:val="multilevel"/>
    <w:tmpl w:val="F370C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430768">
    <w:abstractNumId w:val="3"/>
  </w:num>
  <w:num w:numId="2" w16cid:durableId="1113548358">
    <w:abstractNumId w:val="0"/>
  </w:num>
  <w:num w:numId="3" w16cid:durableId="1036852025">
    <w:abstractNumId w:val="2"/>
  </w:num>
  <w:num w:numId="4" w16cid:durableId="422997410">
    <w:abstractNumId w:val="1"/>
  </w:num>
  <w:num w:numId="5" w16cid:durableId="1284582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74"/>
    <w:rsid w:val="00226113"/>
    <w:rsid w:val="002D1F4F"/>
    <w:rsid w:val="00711B4D"/>
    <w:rsid w:val="00750E74"/>
    <w:rsid w:val="00854D6A"/>
    <w:rsid w:val="008952B3"/>
    <w:rsid w:val="009650F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3FDF"/>
  <w15:chartTrackingRefBased/>
  <w15:docId w15:val="{23E563E4-C276-40EE-8A7C-7BB8892F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2026-01-24T18:46:00Z</dcterms:modified>
</cp:coreProperties>
</file>