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2F54" w14:textId="77777777" w:rsidR="0019071B" w:rsidRDefault="0019071B" w:rsidP="0019071B">
      <w:pPr>
        <w:pStyle w:val="Heading1"/>
      </w:pPr>
      <w:r>
        <w:t>Types of HDLC Frames</w:t>
      </w:r>
    </w:p>
    <w:p w14:paraId="065E9E08" w14:textId="77777777" w:rsidR="0019071B" w:rsidRDefault="0019071B" w:rsidP="0019071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6E15DC3" w14:textId="77777777" w:rsidR="0019071B" w:rsidRDefault="0019071B" w:rsidP="0019071B">
      <w:r>
        <w:rPr>
          <w:noProof/>
        </w:rPr>
        <w:drawing>
          <wp:inline distT="114300" distB="114300" distL="114300" distR="114300" wp14:anchorId="1968FEF8" wp14:editId="6C0A26B7">
            <wp:extent cx="5943600" cy="1244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2045"/>
        <w:gridCol w:w="3455"/>
      </w:tblGrid>
      <w:tr w:rsidR="0019071B" w14:paraId="1F8F1A19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6FF45" w14:textId="77777777" w:rsidR="0019071B" w:rsidRPr="006A4FDD" w:rsidRDefault="0019071B" w:rsidP="00946108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Frame Type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D69A" w14:textId="77777777" w:rsidR="0019071B" w:rsidRPr="006A4FDD" w:rsidRDefault="0019071B" w:rsidP="00946108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Control Field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B84C" w14:textId="77777777" w:rsidR="0019071B" w:rsidRPr="006A4FDD" w:rsidRDefault="0019071B" w:rsidP="00946108">
            <w:pPr>
              <w:jc w:val="center"/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9071B" w14:paraId="409A3F76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E66E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I-frame</w:t>
            </w:r>
            <w:r w:rsidRPr="006A4FDD">
              <w:rPr>
                <w:rFonts w:ascii="Roboto Mono" w:hAnsi="Roboto Mono"/>
              </w:rPr>
              <w:t xml:space="preserve"> (Information)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F064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Sequence numbers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EB6C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Carries user data</w:t>
            </w:r>
          </w:p>
        </w:tc>
      </w:tr>
      <w:tr w:rsidR="0019071B" w14:paraId="499DD116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178AA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S-frame</w:t>
            </w:r>
            <w:r w:rsidRPr="006A4FDD">
              <w:rPr>
                <w:rFonts w:ascii="Roboto Mono" w:hAnsi="Roboto Mono"/>
              </w:rPr>
              <w:t xml:space="preserve"> (Supervisory)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F1A0E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ACK, flow control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4E25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No data, just control</w:t>
            </w:r>
          </w:p>
        </w:tc>
      </w:tr>
      <w:tr w:rsidR="0019071B" w14:paraId="0648FCDC" w14:textId="77777777" w:rsidTr="00946108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0532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  <w:b/>
                <w:bCs/>
              </w:rPr>
              <w:t>U-frame</w:t>
            </w:r>
            <w:r w:rsidRPr="006A4FDD">
              <w:rPr>
                <w:rFonts w:ascii="Roboto Mono" w:hAnsi="Roboto Mono"/>
              </w:rPr>
              <w:t xml:space="preserve"> (Unnumbered)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31E97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Command &amp; setup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94F02" w14:textId="77777777" w:rsidR="0019071B" w:rsidRPr="006A4FDD" w:rsidRDefault="0019071B" w:rsidP="00946108">
            <w:pPr>
              <w:rPr>
                <w:rFonts w:ascii="Roboto Mono" w:hAnsi="Roboto Mono"/>
              </w:rPr>
            </w:pPr>
            <w:r w:rsidRPr="006A4FDD">
              <w:rPr>
                <w:rFonts w:ascii="Roboto Mono" w:hAnsi="Roboto Mono"/>
              </w:rPr>
              <w:t>Used for connection management</w:t>
            </w:r>
          </w:p>
        </w:tc>
      </w:tr>
    </w:tbl>
    <w:p w14:paraId="39194496" w14:textId="77777777" w:rsidR="0019071B" w:rsidRPr="005E0632" w:rsidRDefault="0019071B" w:rsidP="0019071B"/>
    <w:p w14:paraId="293E2912" w14:textId="77777777" w:rsidR="00A70480" w:rsidRPr="0019071B" w:rsidRDefault="00A70480" w:rsidP="0019071B"/>
    <w:sectPr w:rsidR="00A70480" w:rsidRPr="0019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1B"/>
    <w:rsid w:val="0019071B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5EDD"/>
  <w15:chartTrackingRefBased/>
  <w15:docId w15:val="{0952C430-7BCE-4DA3-A31A-0C36D232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71B"/>
  </w:style>
  <w:style w:type="paragraph" w:styleId="Heading1">
    <w:name w:val="heading 1"/>
    <w:basedOn w:val="Normal"/>
    <w:next w:val="Normal"/>
    <w:link w:val="Heading1Char"/>
    <w:uiPriority w:val="9"/>
    <w:qFormat/>
    <w:rsid w:val="0019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