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32C" w14:textId="77777777" w:rsidR="009A030D" w:rsidRDefault="009A030D" w:rsidP="009A030D">
      <w:pPr>
        <w:pStyle w:val="Heading1"/>
      </w:pPr>
      <w:bookmarkStart w:id="0" w:name="_rhqvmwg5r87a" w:colFirst="0" w:colLast="0"/>
      <w:bookmarkEnd w:id="0"/>
      <w:r>
        <w:t>HDLC Frame</w:t>
      </w:r>
    </w:p>
    <w:p w14:paraId="38A5E52F" w14:textId="77777777" w:rsidR="009A030D" w:rsidRDefault="009A030D" w:rsidP="009A030D">
      <w:pPr>
        <w:pStyle w:val="Heading2"/>
        <w:keepNext w:val="0"/>
        <w:keepLines w:val="0"/>
        <w:spacing w:before="280"/>
      </w:pPr>
      <w:bookmarkStart w:id="1" w:name="_fxkz1w8yr0wu" w:colFirst="0" w:colLast="0"/>
      <w:bookmarkEnd w:id="1"/>
      <w:r>
        <w:t>🧱 What Is an HDLC Frame?</w:t>
      </w:r>
    </w:p>
    <w:p w14:paraId="4F55FBD6" w14:textId="77777777" w:rsidR="009A030D" w:rsidRDefault="009A030D" w:rsidP="009A030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30AB30B0" w14:textId="77777777" w:rsidR="009A030D" w:rsidRPr="00421E99" w:rsidRDefault="009A030D" w:rsidP="009A030D">
      <w:pPr>
        <w:spacing w:before="240" w:after="240"/>
        <w:rPr>
          <w:rFonts w:ascii="Roboto Mono" w:hAnsi="Roboto Mono"/>
        </w:rPr>
      </w:pPr>
      <w:r w:rsidRPr="00421E99">
        <w:rPr>
          <w:rFonts w:ascii="Roboto Mono" w:hAnsi="Roboto Mono"/>
          <w:b/>
          <w:bCs/>
        </w:rPr>
        <w:t>HDLC</w:t>
      </w:r>
      <w:r w:rsidRPr="00421E99">
        <w:rPr>
          <w:rFonts w:ascii="Roboto Mono" w:hAnsi="Roboto Mono"/>
        </w:rPr>
        <w:t xml:space="preserve"> (High-Level Data Link Control) is a </w:t>
      </w:r>
      <w:r w:rsidRPr="00421E99">
        <w:rPr>
          <w:rFonts w:ascii="Roboto Mono" w:hAnsi="Roboto Mono"/>
          <w:b/>
          <w:bCs/>
        </w:rPr>
        <w:t>Layer 2 (Data Link Layer)</w:t>
      </w:r>
      <w:r w:rsidRPr="00421E99">
        <w:rPr>
          <w:rFonts w:ascii="Roboto Mono" w:hAnsi="Roboto Mono"/>
        </w:rPr>
        <w:t xml:space="preserve"> protocol used to </w:t>
      </w:r>
      <w:r w:rsidRPr="00421E99">
        <w:rPr>
          <w:rFonts w:ascii="Roboto Mono" w:hAnsi="Roboto Mono"/>
          <w:b/>
          <w:bCs/>
        </w:rPr>
        <w:t>transmit data reliably</w:t>
      </w:r>
      <w:r w:rsidRPr="00421E99">
        <w:rPr>
          <w:rFonts w:ascii="Roboto Mono" w:hAnsi="Roboto Mono"/>
        </w:rPr>
        <w:t xml:space="preserve"> over </w:t>
      </w:r>
      <w:r w:rsidRPr="00421E99">
        <w:rPr>
          <w:rFonts w:ascii="Roboto Mono" w:hAnsi="Roboto Mono"/>
          <w:b/>
          <w:bCs/>
        </w:rPr>
        <w:t>point-to-point and multipoint links</w:t>
      </w:r>
      <w:r w:rsidRPr="00421E99">
        <w:rPr>
          <w:rFonts w:ascii="Roboto Mono" w:hAnsi="Roboto Mono"/>
        </w:rPr>
        <w:t xml:space="preserve">. It is a </w:t>
      </w:r>
      <w:r w:rsidRPr="00421E99">
        <w:rPr>
          <w:rFonts w:ascii="Roboto Mono" w:hAnsi="Roboto Mono"/>
          <w:b/>
          <w:bCs/>
        </w:rPr>
        <w:t>bit-oriented synchronous protocol</w:t>
      </w:r>
      <w:r w:rsidRPr="00421E99">
        <w:rPr>
          <w:rFonts w:ascii="Roboto Mono" w:hAnsi="Roboto Mono"/>
        </w:rPr>
        <w:t xml:space="preserve"> developed by </w:t>
      </w:r>
      <w:r w:rsidRPr="00421E99">
        <w:rPr>
          <w:rFonts w:ascii="Roboto Mono" w:hAnsi="Roboto Mono"/>
          <w:b/>
          <w:bCs/>
        </w:rPr>
        <w:t>ISO</w:t>
      </w:r>
      <w:r w:rsidRPr="00421E99">
        <w:rPr>
          <w:rFonts w:ascii="Roboto Mono" w:hAnsi="Roboto Mono"/>
        </w:rPr>
        <w:t xml:space="preserve"> and commonly used in </w:t>
      </w:r>
      <w:r w:rsidRPr="00421E99">
        <w:rPr>
          <w:rFonts w:ascii="Roboto Mono" w:hAnsi="Roboto Mono"/>
          <w:b/>
          <w:bCs/>
        </w:rPr>
        <w:t>WANs</w:t>
      </w:r>
      <w:r w:rsidRPr="00421E99">
        <w:rPr>
          <w:rFonts w:ascii="Roboto Mono" w:hAnsi="Roboto Mono"/>
        </w:rPr>
        <w:t xml:space="preserve"> and </w:t>
      </w:r>
      <w:r w:rsidRPr="00421E99">
        <w:rPr>
          <w:rFonts w:ascii="Roboto Mono" w:hAnsi="Roboto Mono"/>
          <w:b/>
          <w:bCs/>
        </w:rPr>
        <w:t>serial interfaces</w:t>
      </w:r>
      <w:r w:rsidRPr="00421E99">
        <w:rPr>
          <w:rFonts w:ascii="Roboto Mono" w:hAnsi="Roboto Mono"/>
        </w:rPr>
        <w:t xml:space="preserve"> (e.g., routers).</w:t>
      </w:r>
    </w:p>
    <w:p w14:paraId="327791A7" w14:textId="77777777" w:rsidR="009A030D" w:rsidRPr="00421E99" w:rsidRDefault="009A030D" w:rsidP="009A030D">
      <w:pPr>
        <w:spacing w:before="240" w:after="240"/>
        <w:rPr>
          <w:rFonts w:ascii="Roboto Mono" w:hAnsi="Roboto Mono"/>
        </w:rPr>
      </w:pPr>
      <w:r w:rsidRPr="00421E99">
        <w:rPr>
          <w:rFonts w:ascii="Roboto Mono" w:hAnsi="Roboto Mono"/>
        </w:rPr>
        <w:t xml:space="preserve">An </w:t>
      </w:r>
      <w:r w:rsidRPr="00421E99">
        <w:rPr>
          <w:rFonts w:ascii="Roboto Mono" w:hAnsi="Roboto Mono"/>
          <w:b/>
          <w:bCs/>
        </w:rPr>
        <w:t>HDLC frame</w:t>
      </w:r>
      <w:r w:rsidRPr="00421E99">
        <w:rPr>
          <w:rFonts w:ascii="Roboto Mono" w:hAnsi="Roboto Mono"/>
        </w:rPr>
        <w:t xml:space="preserve"> is the standard format used by HDLC to encapsulate data — ensuring proper delivery, sequencing, and error detection.</w:t>
      </w:r>
    </w:p>
    <w:p w14:paraId="301B729C" w14:textId="77777777" w:rsidR="009A030D" w:rsidRDefault="009A030D" w:rsidP="009A030D">
      <w:r>
        <w:pict w14:anchorId="43D7CE62">
          <v:rect id="_x0000_i1025" style="width:0;height:1.5pt" o:hralign="center" o:hrstd="t" o:hr="t" fillcolor="#a0a0a0" stroked="f"/>
        </w:pict>
      </w:r>
    </w:p>
    <w:p w14:paraId="28089454" w14:textId="77777777" w:rsidR="009A030D" w:rsidRDefault="009A030D" w:rsidP="009A030D">
      <w:pPr>
        <w:pStyle w:val="Heading2"/>
        <w:keepNext w:val="0"/>
        <w:keepLines w:val="0"/>
        <w:spacing w:before="280"/>
      </w:pPr>
      <w:bookmarkStart w:id="2" w:name="_crwi7a2hu95u" w:colFirst="0" w:colLast="0"/>
      <w:bookmarkEnd w:id="2"/>
      <w:r>
        <w:t>🧠 Simple Definition:</w:t>
      </w:r>
    </w:p>
    <w:p w14:paraId="6C2F2332" w14:textId="77777777" w:rsidR="009A030D" w:rsidRDefault="009A030D" w:rsidP="009A030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67661658" w14:textId="77777777" w:rsidR="009A030D" w:rsidRPr="00EE76A3" w:rsidRDefault="009A030D" w:rsidP="009A030D">
      <w:pPr>
        <w:spacing w:before="240" w:after="240"/>
        <w:ind w:left="600" w:right="600"/>
        <w:rPr>
          <w:rFonts w:ascii="Roboto Mono" w:hAnsi="Roboto Mono"/>
        </w:rPr>
      </w:pPr>
      <w:r w:rsidRPr="00EE76A3">
        <w:rPr>
          <w:rFonts w:ascii="Roboto Mono" w:hAnsi="Roboto Mono"/>
        </w:rPr>
        <w:t xml:space="preserve">An </w:t>
      </w:r>
      <w:r w:rsidRPr="00EE76A3">
        <w:rPr>
          <w:rFonts w:ascii="Roboto Mono" w:hAnsi="Roboto Mono"/>
          <w:b/>
          <w:bCs/>
        </w:rPr>
        <w:t>HDLC frame</w:t>
      </w:r>
      <w:r w:rsidRPr="00EE76A3">
        <w:rPr>
          <w:rFonts w:ascii="Roboto Mono" w:hAnsi="Roboto Mono"/>
        </w:rPr>
        <w:t xml:space="preserve"> is a structured data unit used to encapsulate packets for transmission over synchronous serial links, ensuring reliable communication between two or more devices.</w:t>
      </w:r>
    </w:p>
    <w:p w14:paraId="52741E6F" w14:textId="77777777" w:rsidR="009A030D" w:rsidRDefault="009A030D" w:rsidP="009A030D">
      <w:r>
        <w:pict w14:anchorId="49155134">
          <v:rect id="_x0000_i1026" style="width:0;height:1.5pt" o:hralign="center" o:hrstd="t" o:hr="t" fillcolor="#a0a0a0" stroked="f"/>
        </w:pict>
      </w:r>
    </w:p>
    <w:p w14:paraId="4BC07AD0" w14:textId="77777777" w:rsidR="009A030D" w:rsidRDefault="009A030D" w:rsidP="009A030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ui07a6u3wn3t" w:colFirst="0" w:colLast="0"/>
      <w:bookmarkEnd w:id="3"/>
      <w:r>
        <w:rPr>
          <w:b/>
          <w:bCs/>
          <w:sz w:val="34"/>
          <w:szCs w:val="34"/>
        </w:rPr>
        <w:t>🧾 HDLC Frame Format</w:t>
      </w:r>
    </w:p>
    <w:p w14:paraId="32346C62" w14:textId="77777777" w:rsidR="009A030D" w:rsidRDefault="009A030D" w:rsidP="009A030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202EB7E1" w14:textId="77777777" w:rsidR="009A030D" w:rsidRDefault="009A030D" w:rsidP="009A030D">
      <w:r>
        <w:rPr>
          <w:noProof/>
        </w:rPr>
        <w:drawing>
          <wp:inline distT="114300" distB="114300" distL="114300" distR="114300" wp14:anchorId="66D9B70A" wp14:editId="494FEDCC">
            <wp:extent cx="5943600" cy="774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10922" w14:textId="77777777" w:rsidR="009A030D" w:rsidRPr="009D1AD7" w:rsidRDefault="009A030D" w:rsidP="009A030D">
      <w:pPr>
        <w:rPr>
          <w:rFonts w:ascii="Roboto Mono" w:hAnsi="Roboto Mono"/>
        </w:rPr>
      </w:pPr>
      <w:r w:rsidRPr="009D1AD7">
        <w:rPr>
          <w:rFonts w:ascii="Roboto Mono" w:hAnsi="Roboto Mono"/>
        </w:rPr>
        <w:t>| Flag | Address | Control | Payload | FCS | Flag |</w:t>
      </w:r>
    </w:p>
    <w:p w14:paraId="2ED82163" w14:textId="77777777" w:rsidR="009A030D" w:rsidRDefault="009A030D" w:rsidP="009A030D"/>
    <w:p w14:paraId="3485AA1C" w14:textId="77777777" w:rsidR="009A030D" w:rsidRDefault="009A030D" w:rsidP="009A030D">
      <w:r>
        <w:pict w14:anchorId="51D91C4B">
          <v:rect id="_x0000_i1027" style="width:0;height:1.5pt" o:hralign="center" o:hrstd="t" o:hr="t" fillcolor="#a0a0a0" stroked="f"/>
        </w:pict>
      </w:r>
    </w:p>
    <w:p w14:paraId="06DBB12B" w14:textId="77777777" w:rsidR="009A030D" w:rsidRDefault="009A030D" w:rsidP="009A030D">
      <w:pPr>
        <w:pStyle w:val="Heading2"/>
        <w:keepNext w:val="0"/>
        <w:keepLines w:val="0"/>
        <w:spacing w:before="280"/>
      </w:pPr>
      <w:bookmarkStart w:id="4" w:name="_o283c715ovx3" w:colFirst="0" w:colLast="0"/>
      <w:bookmarkEnd w:id="4"/>
      <w:r>
        <w:t>🔍 HDLC Frame Field Breakdown</w:t>
      </w:r>
    </w:p>
    <w:p w14:paraId="35286C8E" w14:textId="77777777" w:rsidR="009A030D" w:rsidRDefault="009A030D" w:rsidP="009A030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6AD94452" w14:textId="77777777" w:rsidR="009A030D" w:rsidRDefault="009A030D" w:rsidP="009A030D">
      <w:r>
        <w:rPr>
          <w:noProof/>
        </w:rPr>
        <w:drawing>
          <wp:inline distT="114300" distB="114300" distL="114300" distR="114300" wp14:anchorId="1A628BEB" wp14:editId="519E83EC">
            <wp:extent cx="5943600" cy="2374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1355"/>
        <w:gridCol w:w="5420"/>
      </w:tblGrid>
      <w:tr w:rsidR="009A030D" w14:paraId="2E4D04F7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FB98" w14:textId="77777777" w:rsidR="009A030D" w:rsidRPr="00B87925" w:rsidRDefault="009A030D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6CF29" w14:textId="77777777" w:rsidR="009A030D" w:rsidRPr="00B87925" w:rsidRDefault="009A030D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22AD" w14:textId="77777777" w:rsidR="009A030D" w:rsidRPr="00B87925" w:rsidRDefault="009A030D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Description</w:t>
            </w:r>
          </w:p>
        </w:tc>
      </w:tr>
      <w:tr w:rsidR="009A030D" w14:paraId="4EFB87DB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4175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01B85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C7403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0x7E</w:t>
            </w:r>
            <w:r w:rsidRPr="00B87925">
              <w:rPr>
                <w:rFonts w:ascii="Roboto Mono" w:hAnsi="Roboto Mono"/>
                <w:sz w:val="20"/>
                <w:szCs w:val="20"/>
              </w:rPr>
              <w:t xml:space="preserve"> – Marks the start/end of the frame</w:t>
            </w:r>
          </w:p>
        </w:tc>
      </w:tr>
      <w:tr w:rsidR="009A030D" w14:paraId="1A59021F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7C4A3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6028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8A82F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 xml:space="preserve">Address of the receiving station (in PPP, usually </w:t>
            </w:r>
            <w:r w:rsidRPr="00B87925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0xFF</w:t>
            </w:r>
            <w:r w:rsidRPr="00B87925">
              <w:rPr>
                <w:rFonts w:ascii="Roboto Mono" w:hAnsi="Roboto Mono"/>
                <w:sz w:val="20"/>
                <w:szCs w:val="20"/>
              </w:rPr>
              <w:t>)</w:t>
            </w:r>
          </w:p>
        </w:tc>
      </w:tr>
      <w:tr w:rsidR="009A030D" w14:paraId="46E69591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31A3A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22166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82956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Type of frame (I-frame, S-frame, U-frame)</w:t>
            </w:r>
          </w:p>
        </w:tc>
      </w:tr>
      <w:tr w:rsidR="009A030D" w14:paraId="40089638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4C6E7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Payload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F3C9F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Variable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7C26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The encapsulated data (like an IP packet)</w:t>
            </w:r>
          </w:p>
        </w:tc>
      </w:tr>
      <w:tr w:rsidR="009A030D" w14:paraId="1D8B8365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C913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FCS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9281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2 or 4 bytes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25F8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CRC for error checking</w:t>
            </w:r>
          </w:p>
        </w:tc>
      </w:tr>
      <w:tr w:rsidR="009A030D" w14:paraId="57DD4D09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8D8A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EA46E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B366" w14:textId="77777777" w:rsidR="009A030D" w:rsidRPr="00B87925" w:rsidRDefault="009A030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0x7E</w:t>
            </w:r>
            <w:r w:rsidRPr="00B87925">
              <w:rPr>
                <w:rFonts w:ascii="Roboto Mono" w:hAnsi="Roboto Mono"/>
                <w:sz w:val="20"/>
                <w:szCs w:val="20"/>
              </w:rPr>
              <w:t xml:space="preserve"> – End of the frame</w:t>
            </w:r>
          </w:p>
        </w:tc>
      </w:tr>
    </w:tbl>
    <w:p w14:paraId="5FE12B35" w14:textId="77777777" w:rsidR="009A030D" w:rsidRDefault="009A030D" w:rsidP="009A030D">
      <w:r>
        <w:pict w14:anchorId="111F5260">
          <v:rect id="_x0000_i1028" style="width:0;height:1.5pt" o:hralign="center" o:hrstd="t" o:hr="t" fillcolor="#a0a0a0" stroked="f"/>
        </w:pict>
      </w:r>
    </w:p>
    <w:p w14:paraId="5C438165" w14:textId="77777777" w:rsidR="009A030D" w:rsidRDefault="009A030D" w:rsidP="009A030D">
      <w:pPr>
        <w:pStyle w:val="Heading2"/>
        <w:keepNext w:val="0"/>
        <w:keepLines w:val="0"/>
        <w:spacing w:before="280"/>
      </w:pPr>
      <w:bookmarkStart w:id="5" w:name="_rlynfu5ibp6c" w:colFirst="0" w:colLast="0"/>
      <w:bookmarkEnd w:id="5"/>
      <w:r>
        <w:t>📂 Types of HDLC Frames</w:t>
      </w:r>
    </w:p>
    <w:p w14:paraId="24C7E42C" w14:textId="77777777" w:rsidR="009A030D" w:rsidRDefault="009A030D" w:rsidP="009A030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238935B7" w14:textId="77777777" w:rsidR="009A030D" w:rsidRDefault="009A030D" w:rsidP="009A030D">
      <w:r>
        <w:rPr>
          <w:noProof/>
        </w:rPr>
        <w:drawing>
          <wp:inline distT="114300" distB="114300" distL="114300" distR="114300" wp14:anchorId="4937CE80" wp14:editId="7CF9CF33">
            <wp:extent cx="5943600" cy="1244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2045"/>
        <w:gridCol w:w="3455"/>
      </w:tblGrid>
      <w:tr w:rsidR="009A030D" w14:paraId="394954A0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E7D21" w14:textId="77777777" w:rsidR="009A030D" w:rsidRPr="006A4FDD" w:rsidRDefault="009A030D" w:rsidP="00946108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Frame Type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3380D" w14:textId="77777777" w:rsidR="009A030D" w:rsidRPr="006A4FDD" w:rsidRDefault="009A030D" w:rsidP="00946108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Control Field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1520" w14:textId="77777777" w:rsidR="009A030D" w:rsidRPr="006A4FDD" w:rsidRDefault="009A030D" w:rsidP="00946108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A030D" w14:paraId="779FB796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5C76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I-frame</w:t>
            </w:r>
            <w:r w:rsidRPr="006A4FDD">
              <w:rPr>
                <w:rFonts w:ascii="Roboto Mono" w:hAnsi="Roboto Mono"/>
              </w:rPr>
              <w:t xml:space="preserve"> (Information)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E8A5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Sequence numbers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4CA3F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Carries user data</w:t>
            </w:r>
          </w:p>
        </w:tc>
      </w:tr>
      <w:tr w:rsidR="009A030D" w14:paraId="1BCF8EF2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2FA7D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S-frame</w:t>
            </w:r>
            <w:r w:rsidRPr="006A4FDD">
              <w:rPr>
                <w:rFonts w:ascii="Roboto Mono" w:hAnsi="Roboto Mono"/>
              </w:rPr>
              <w:t xml:space="preserve"> (Supervisory)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07723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ACK, flow control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73881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No data, just control</w:t>
            </w:r>
          </w:p>
        </w:tc>
      </w:tr>
      <w:tr w:rsidR="009A030D" w14:paraId="3D903E3E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BAAD7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U-frame</w:t>
            </w:r>
            <w:r w:rsidRPr="006A4FDD">
              <w:rPr>
                <w:rFonts w:ascii="Roboto Mono" w:hAnsi="Roboto Mono"/>
              </w:rPr>
              <w:t xml:space="preserve"> (Unnumbered)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B42D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Command &amp; setup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DF36B" w14:textId="77777777" w:rsidR="009A030D" w:rsidRPr="006A4FDD" w:rsidRDefault="009A030D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Used for connection management</w:t>
            </w:r>
          </w:p>
        </w:tc>
      </w:tr>
    </w:tbl>
    <w:p w14:paraId="61B0995A" w14:textId="77777777" w:rsidR="009A030D" w:rsidRDefault="009A030D" w:rsidP="009A030D">
      <w:r>
        <w:pict w14:anchorId="79A7DA47">
          <v:rect id="_x0000_i1029" style="width:0;height:1.5pt" o:hralign="center" o:hrstd="t" o:hr="t" fillcolor="#a0a0a0" stroked="f"/>
        </w:pict>
      </w:r>
    </w:p>
    <w:p w14:paraId="4EF800D0" w14:textId="77777777" w:rsidR="009A030D" w:rsidRDefault="009A030D" w:rsidP="009A030D">
      <w:pPr>
        <w:pStyle w:val="Heading2"/>
        <w:keepNext w:val="0"/>
        <w:keepLines w:val="0"/>
        <w:spacing w:before="280"/>
      </w:pPr>
      <w:bookmarkStart w:id="6" w:name="_ryk9y9igrni6" w:colFirst="0" w:colLast="0"/>
      <w:bookmarkEnd w:id="6"/>
      <w:r>
        <w:t>🧠 Visual Example – HDLC Frame</w:t>
      </w:r>
    </w:p>
    <w:p w14:paraId="1B4413B7" w14:textId="77777777" w:rsidR="009A030D" w:rsidRDefault="009A030D" w:rsidP="009A030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1DB51964" w14:textId="77777777" w:rsidR="009A030D" w:rsidRDefault="009A030D" w:rsidP="009A030D">
      <w:r>
        <w:rPr>
          <w:noProof/>
        </w:rPr>
        <w:drawing>
          <wp:inline distT="114300" distB="114300" distL="114300" distR="114300" wp14:anchorId="168EDB67" wp14:editId="0183CC46">
            <wp:extent cx="5943600" cy="23622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BD6DD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>Flag:              7E</w:t>
      </w:r>
    </w:p>
    <w:p w14:paraId="408EA557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>Address:           FF</w:t>
      </w:r>
    </w:p>
    <w:p w14:paraId="3B69D844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>Control:           00            ; I-frame (info frame)</w:t>
      </w:r>
    </w:p>
    <w:p w14:paraId="669A847D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>Payload:</w:t>
      </w:r>
    </w:p>
    <w:p w14:paraId="50D99CCE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 xml:space="preserve">                   45 00 00 3C 1C 46 40 00 40 06 B1 E6 C0 A8 01 64</w:t>
      </w:r>
    </w:p>
    <w:p w14:paraId="47616C2B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 xml:space="preserve">                   5D B8 D8 22 04 D2 00 50 71 10 FA 3E 00 00 00 00</w:t>
      </w:r>
    </w:p>
    <w:p w14:paraId="7F7F8595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 xml:space="preserve">                   80 02 20 00 91 7C 00 00 02 04 05 B4 01 03 03 08</w:t>
      </w:r>
    </w:p>
    <w:p w14:paraId="5A34AEC5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 xml:space="preserve">                   01 01 04 02</w:t>
      </w:r>
    </w:p>
    <w:p w14:paraId="3221AF55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>FCS (CRC):         3A 5B</w:t>
      </w:r>
    </w:p>
    <w:p w14:paraId="51501BB5" w14:textId="77777777" w:rsidR="009A030D" w:rsidRPr="000F2A77" w:rsidRDefault="009A030D" w:rsidP="009A030D">
      <w:pPr>
        <w:rPr>
          <w:rFonts w:ascii="Roboto Mono" w:hAnsi="Roboto Mono"/>
        </w:rPr>
      </w:pPr>
      <w:r w:rsidRPr="000F2A77">
        <w:rPr>
          <w:rFonts w:ascii="Roboto Mono" w:hAnsi="Roboto Mono"/>
        </w:rPr>
        <w:t>Flag:              7E</w:t>
      </w:r>
    </w:p>
    <w:p w14:paraId="0943C1B4" w14:textId="77777777" w:rsidR="009A030D" w:rsidRDefault="009A030D" w:rsidP="009A030D"/>
    <w:p w14:paraId="076ACCCB" w14:textId="77777777" w:rsidR="009A030D" w:rsidRDefault="009A030D" w:rsidP="009A030D">
      <w:r>
        <w:pict w14:anchorId="376DD8D8">
          <v:rect id="_x0000_i1030" style="width:0;height:1.5pt" o:hralign="center" o:bullet="t" o:hrstd="t" o:hr="t" fillcolor="#a0a0a0" stroked="f"/>
        </w:pict>
      </w:r>
    </w:p>
    <w:p w14:paraId="273F3647" w14:textId="77777777" w:rsidR="009A030D" w:rsidRDefault="009A030D" w:rsidP="009A030D">
      <w:pPr>
        <w:pStyle w:val="Heading2"/>
        <w:keepNext w:val="0"/>
        <w:keepLines w:val="0"/>
        <w:spacing w:before="280"/>
      </w:pPr>
      <w:r>
        <w:t>🆚 HDLC vs PPP</w:t>
      </w:r>
    </w:p>
    <w:p w14:paraId="3F1213EA" w14:textId="77777777" w:rsidR="009A030D" w:rsidRDefault="009A030D" w:rsidP="009A030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3392D4D8" w14:textId="77777777" w:rsidR="009A030D" w:rsidRDefault="009A030D" w:rsidP="009A030D">
      <w:r>
        <w:rPr>
          <w:noProof/>
        </w:rPr>
        <w:drawing>
          <wp:inline distT="114300" distB="114300" distL="114300" distR="114300" wp14:anchorId="38404257" wp14:editId="143DE431">
            <wp:extent cx="5943600" cy="1625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070"/>
        <w:gridCol w:w="2475"/>
      </w:tblGrid>
      <w:tr w:rsidR="009A030D" w14:paraId="5661969E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3E55" w14:textId="77777777" w:rsidR="009A030D" w:rsidRPr="0048381E" w:rsidRDefault="009A030D" w:rsidP="00946108">
            <w:pPr>
              <w:jc w:val="center"/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10E1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  <w:b/>
                <w:bCs/>
              </w:rPr>
              <w:t>HDLC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64F3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  <w:b/>
                <w:bCs/>
              </w:rPr>
              <w:t>PPP</w:t>
            </w:r>
          </w:p>
        </w:tc>
      </w:tr>
      <w:tr w:rsidR="009A030D" w14:paraId="48679DAE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C0B27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Addressing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DC9E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Optional or fixed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6035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Optional (</w:t>
            </w:r>
            <w:r w:rsidRPr="0048381E">
              <w:rPr>
                <w:rFonts w:ascii="Roboto Mono" w:eastAsia="Roboto Mono" w:hAnsi="Roboto Mono" w:cs="Roboto Mono"/>
                <w:color w:val="188038"/>
              </w:rPr>
              <w:t>0xFF</w:t>
            </w:r>
            <w:r w:rsidRPr="0048381E">
              <w:rPr>
                <w:rFonts w:ascii="Roboto Mono" w:hAnsi="Roboto Mono"/>
              </w:rPr>
              <w:t>)</w:t>
            </w:r>
          </w:p>
        </w:tc>
      </w:tr>
      <w:tr w:rsidR="009A030D" w14:paraId="7F570E3D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008A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Framing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6904A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Bit-oriented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3EC7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Byte-oriented</w:t>
            </w:r>
          </w:p>
        </w:tc>
      </w:tr>
      <w:tr w:rsidR="009A030D" w14:paraId="38435ABF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31F8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Multiprotocol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E204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Not native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9503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Supports IP, IPv6, LCP, etc.</w:t>
            </w:r>
          </w:p>
        </w:tc>
      </w:tr>
      <w:tr w:rsidR="009A030D" w14:paraId="1484718B" w14:textId="77777777" w:rsidTr="00946108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363E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Flexibility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AEBC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Basic framing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A1D58" w14:textId="77777777" w:rsidR="009A030D" w:rsidRPr="0048381E" w:rsidRDefault="009A030D" w:rsidP="00946108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Extensible with options</w:t>
            </w:r>
          </w:p>
        </w:tc>
      </w:tr>
    </w:tbl>
    <w:p w14:paraId="38049A4B" w14:textId="77777777" w:rsidR="009A030D" w:rsidRDefault="009A030D" w:rsidP="009A030D">
      <w:r>
        <w:pict w14:anchorId="0C24A479">
          <v:rect id="_x0000_i1031" style="width:0;height:1.5pt" o:hralign="center" o:hrstd="t" o:hr="t" fillcolor="#a0a0a0" stroked="f"/>
        </w:pict>
      </w:r>
    </w:p>
    <w:p w14:paraId="239FFCF3" w14:textId="77777777" w:rsidR="009A030D" w:rsidRDefault="009A030D" w:rsidP="009A030D">
      <w:pPr>
        <w:spacing w:after="160" w:line="278" w:lineRule="auto"/>
      </w:pPr>
      <w:r>
        <w:br w:type="page"/>
      </w:r>
    </w:p>
    <w:p w14:paraId="4BB7B79D" w14:textId="77777777" w:rsidR="009A030D" w:rsidRDefault="009A030D" w:rsidP="009A030D">
      <w:pPr>
        <w:pStyle w:val="Heading2"/>
        <w:keepNext w:val="0"/>
        <w:keepLines w:val="0"/>
        <w:spacing w:before="280"/>
      </w:pPr>
      <w:bookmarkStart w:id="7" w:name="_9swqwymgyrw8" w:colFirst="0" w:colLast="0"/>
      <w:bookmarkEnd w:id="7"/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Summary</w:t>
      </w:r>
    </w:p>
    <w:p w14:paraId="620BEADC" w14:textId="77777777" w:rsidR="009A030D" w:rsidRDefault="009A030D" w:rsidP="009A030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E3DD82E" w14:textId="77777777" w:rsidR="009A030D" w:rsidRDefault="009A030D" w:rsidP="009A030D">
      <w:r>
        <w:rPr>
          <w:noProof/>
        </w:rPr>
        <w:drawing>
          <wp:inline distT="114300" distB="114300" distL="114300" distR="114300" wp14:anchorId="2567EFEA" wp14:editId="1F6B9BC2">
            <wp:extent cx="5943600" cy="1955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6695"/>
      </w:tblGrid>
      <w:tr w:rsidR="009A030D" w14:paraId="0B25123F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49E2" w14:textId="77777777" w:rsidR="009A030D" w:rsidRPr="0041764A" w:rsidRDefault="009A030D" w:rsidP="00946108">
            <w:pPr>
              <w:jc w:val="center"/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E2F9A" w14:textId="77777777" w:rsidR="009A030D" w:rsidRPr="0041764A" w:rsidRDefault="009A030D" w:rsidP="00946108">
            <w:pPr>
              <w:jc w:val="center"/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9A030D" w14:paraId="08A346C6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B28F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F037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>OSI Layer 2</w:t>
            </w:r>
          </w:p>
        </w:tc>
      </w:tr>
      <w:tr w:rsidR="009A030D" w14:paraId="6D634FEF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D6C5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3049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>WAN links, leased lines, serial links</w:t>
            </w:r>
          </w:p>
        </w:tc>
      </w:tr>
      <w:tr w:rsidR="009A030D" w14:paraId="1E69398A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87DA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Framing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E6BC4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 xml:space="preserve">Uses </w:t>
            </w:r>
            <w:r w:rsidRPr="0041764A">
              <w:rPr>
                <w:rFonts w:ascii="Roboto Mono" w:eastAsia="Roboto Mono" w:hAnsi="Roboto Mono" w:cs="Roboto Mono"/>
                <w:color w:val="188038"/>
              </w:rPr>
              <w:t>0x7E</w:t>
            </w:r>
            <w:r w:rsidRPr="0041764A">
              <w:rPr>
                <w:rFonts w:ascii="Roboto Mono" w:hAnsi="Roboto Mono"/>
              </w:rPr>
              <w:t xml:space="preserve"> as both start and end</w:t>
            </w:r>
          </w:p>
        </w:tc>
      </w:tr>
      <w:tr w:rsidR="009A030D" w14:paraId="20545674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115DC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Error check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071A4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>CRC-based FCS</w:t>
            </w:r>
          </w:p>
        </w:tc>
      </w:tr>
      <w:tr w:rsidR="009A030D" w14:paraId="344B128D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56A9E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Frame types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29DE" w14:textId="77777777" w:rsidR="009A030D" w:rsidRPr="0041764A" w:rsidRDefault="009A030D" w:rsidP="00946108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>I-frame (data), S-frame (ACK/control), U-frame (setup/commands)</w:t>
            </w:r>
          </w:p>
        </w:tc>
      </w:tr>
    </w:tbl>
    <w:p w14:paraId="3F136A16" w14:textId="77777777" w:rsidR="009A030D" w:rsidRDefault="009A030D" w:rsidP="009A030D">
      <w:r>
        <w:pict w14:anchorId="74C66CCD">
          <v:rect id="_x0000_i1032" style="width:0;height:1.5pt" o:hralign="center" o:hrstd="t" o:hr="t" fillcolor="#a0a0a0" stroked="f"/>
        </w:pict>
      </w:r>
    </w:p>
    <w:p w14:paraId="411501DF" w14:textId="77777777" w:rsidR="00A70480" w:rsidRPr="009A030D" w:rsidRDefault="00A70480" w:rsidP="009A030D"/>
    <w:sectPr w:rsidR="00A70480" w:rsidRPr="009A030D" w:rsidSect="009A03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0D"/>
    <w:rsid w:val="002D1F4F"/>
    <w:rsid w:val="00711B4D"/>
    <w:rsid w:val="00854D6A"/>
    <w:rsid w:val="008952B3"/>
    <w:rsid w:val="009A030D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9769"/>
  <w15:chartTrackingRefBased/>
  <w15:docId w15:val="{4EB62E74-19FE-44CA-B03E-AFF84D186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30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3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3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0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0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0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0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0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0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0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