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/>
      </w:pPr>
      <w:bookmarkStart w:colFirst="0" w:colLast="0" w:name="_onfvlnvanfep" w:id="0"/>
      <w:bookmarkEnd w:id="0"/>
      <w:r w:rsidDel="00000000" w:rsidR="00000000" w:rsidRPr="00000000">
        <w:rPr>
          <w:rtl w:val="0"/>
        </w:rPr>
        <w:t xml:space="preserve">1-Metaphor</w:t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spacing w:before="280" w:lineRule="auto"/>
        <w:rPr/>
      </w:pPr>
      <w:bookmarkStart w:colFirst="0" w:colLast="0" w:name="_49amsuhmzlda" w:id="1"/>
      <w:bookmarkEnd w:id="1"/>
      <w:r w:rsidDel="00000000" w:rsidR="00000000" w:rsidRPr="00000000">
        <w:rPr>
          <w:rtl w:val="0"/>
        </w:rPr>
        <w:t xml:space="preserve">🎭 What is a Metaphor?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[7/24/2025]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metaphor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is a figure of speech in which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one thing is described as if it were something else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to create a vivid image or symbolic meaning —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without using "like" or "as"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(which are used in similes).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2"/>
        <w:keepNext w:val="0"/>
        <w:keepLines w:val="0"/>
        <w:spacing w:before="280" w:lineRule="auto"/>
        <w:rPr/>
      </w:pPr>
      <w:bookmarkStart w:colFirst="0" w:colLast="0" w:name="_xarbhhw3wt41" w:id="2"/>
      <w:bookmarkEnd w:id="2"/>
      <w:r w:rsidDel="00000000" w:rsidR="00000000" w:rsidRPr="00000000">
        <w:rPr>
          <w:rtl w:val="0"/>
        </w:rPr>
        <w:t xml:space="preserve">📘 Definition:</w:t>
      </w:r>
    </w:p>
    <w:p w:rsidR="00000000" w:rsidDel="00000000" w:rsidP="00000000" w:rsidRDefault="00000000" w:rsidRPr="00000000" w14:paraId="00000007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[7/24/2025]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240" w:before="240" w:lineRule="auto"/>
        <w:ind w:left="0" w:right="600" w:firstLine="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metaphor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is a way of comparing two unrelated things by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saying one </w:t>
      </w:r>
      <w:r w:rsidDel="00000000" w:rsidR="00000000" w:rsidRPr="00000000">
        <w:rPr>
          <w:rFonts w:ascii="Roboto Mono" w:cs="Roboto Mono" w:eastAsia="Roboto Mono" w:hAnsi="Roboto Mono"/>
          <w:b w:val="1"/>
          <w:i w:val="1"/>
          <w:rtl w:val="0"/>
        </w:rPr>
        <w:t xml:space="preserve">is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 the other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to suggest they share similar qualities.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Style w:val="Heading2"/>
        <w:keepNext w:val="0"/>
        <w:keepLines w:val="0"/>
        <w:spacing w:before="280" w:lineRule="auto"/>
        <w:rPr/>
      </w:pPr>
      <w:bookmarkStart w:colFirst="0" w:colLast="0" w:name="_e03wg7pqdooj" w:id="3"/>
      <w:bookmarkEnd w:id="3"/>
      <w:r w:rsidDel="00000000" w:rsidR="00000000" w:rsidRPr="00000000">
        <w:rPr>
          <w:rtl w:val="0"/>
        </w:rPr>
        <w:t xml:space="preserve">🔍 Example Metaphors:</w:t>
      </w:r>
    </w:p>
    <w:p w:rsidR="00000000" w:rsidDel="00000000" w:rsidP="00000000" w:rsidRDefault="00000000" w:rsidRPr="00000000" w14:paraId="0000000B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[7/24/2025]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943100"/>
            <wp:effectExtent b="0" l="0" r="0" t="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3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1"/>
        <w:tblW w:w="871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335"/>
        <w:gridCol w:w="5375"/>
        <w:tblGridChange w:id="0">
          <w:tblGrid>
            <w:gridCol w:w="3335"/>
            <w:gridCol w:w="537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Metaphor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Meaning / Interpretation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"Time is a thief."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Time steals moments from our lives.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"He has a heart of stone."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He is emotionally cold or unfeeling.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"The classroom was a zoo."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The classroom was loud, chaotic, or out of control.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"Her voice is music to my ears."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Her voice is very pleasant and soothing.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"Life is a journey."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Life has ups and downs like a long path or adventure.</w:t>
            </w:r>
          </w:p>
        </w:tc>
      </w:tr>
    </w:tbl>
    <w:p w:rsidR="00000000" w:rsidDel="00000000" w:rsidP="00000000" w:rsidRDefault="00000000" w:rsidRPr="00000000" w14:paraId="0000001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pStyle w:val="Heading2"/>
        <w:keepNext w:val="0"/>
        <w:keepLines w:val="0"/>
        <w:spacing w:before="280" w:lineRule="auto"/>
        <w:rPr/>
      </w:pPr>
      <w:bookmarkStart w:colFirst="0" w:colLast="0" w:name="_jsqkh3cz0vok" w:id="4"/>
      <w:bookmarkEnd w:id="4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Characteristics of Metaphors:</w:t>
      </w:r>
    </w:p>
    <w:p w:rsidR="00000000" w:rsidDel="00000000" w:rsidP="00000000" w:rsidRDefault="00000000" w:rsidRPr="00000000" w14:paraId="0000001B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[7/24/2025]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No "like" or "as"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(that’s a simile).</w:t>
        <w:br w:type="textWrapping"/>
      </w:r>
    </w:p>
    <w:p w:rsidR="00000000" w:rsidDel="00000000" w:rsidP="00000000" w:rsidRDefault="00000000" w:rsidRPr="00000000" w14:paraId="0000001D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Often used in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poetry, literature, and everyday speech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1E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Creates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emotional impact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or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visual imagery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1F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Can be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simple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or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extended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(used throughout a sentence or paragraph).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pStyle w:val="Heading2"/>
        <w:keepNext w:val="0"/>
        <w:keepLines w:val="0"/>
        <w:spacing w:before="280" w:lineRule="auto"/>
        <w:rPr/>
      </w:pPr>
      <w:bookmarkStart w:colFirst="0" w:colLast="0" w:name="_ghnj07k0m3ta" w:id="5"/>
      <w:bookmarkEnd w:id="5"/>
      <w:r w:rsidDel="00000000" w:rsidR="00000000" w:rsidRPr="00000000">
        <w:rPr>
          <w:rtl w:val="0"/>
        </w:rPr>
        <w:t xml:space="preserve">🎨 Metaphor vs Simile:</w:t>
      </w:r>
    </w:p>
    <w:p w:rsidR="00000000" w:rsidDel="00000000" w:rsidP="00000000" w:rsidRDefault="00000000" w:rsidRPr="00000000" w14:paraId="00000022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[7/24/2025]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901700"/>
            <wp:effectExtent b="0" l="0" r="0" t="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01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2"/>
        <w:tblW w:w="810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940"/>
        <w:gridCol w:w="2960"/>
        <w:gridCol w:w="3200"/>
        <w:tblGridChange w:id="0">
          <w:tblGrid>
            <w:gridCol w:w="1940"/>
            <w:gridCol w:w="2960"/>
            <w:gridCol w:w="320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Figure of Speech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Example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What it Does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Metaphor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“The world’s a stage.”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Says one thing </w:t>
            </w: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is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another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Simile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“Life is like a rollercoaster.”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Uses “like” or “as” to compare</w:t>
            </w:r>
          </w:p>
        </w:tc>
      </w:tr>
    </w:tbl>
    <w:p w:rsidR="00000000" w:rsidDel="00000000" w:rsidP="00000000" w:rsidRDefault="00000000" w:rsidRPr="00000000" w14:paraId="0000002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pStyle w:val="Heading2"/>
        <w:rPr/>
      </w:pPr>
      <w:bookmarkStart w:colFirst="0" w:colLast="0" w:name="_xibm1v9usmk7" w:id="6"/>
      <w:bookmarkEnd w:id="6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Summary:</w:t>
      </w:r>
    </w:p>
    <w:p w:rsidR="00000000" w:rsidDel="00000000" w:rsidP="00000000" w:rsidRDefault="00000000" w:rsidRPr="00000000" w14:paraId="0000002F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[7/24/2025]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240" w:before="240" w:lineRule="auto"/>
        <w:ind w:left="0" w:right="600" w:firstLine="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metaphor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is a powerful way to express ideas by saying something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is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something else, helping create a strong image, feeling, or idea.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pStyle w:val="Heading1"/>
        <w:rPr/>
      </w:pPr>
      <w:bookmarkStart w:colFirst="0" w:colLast="0" w:name="_i74kkdoh35rm" w:id="7"/>
      <w:bookmarkEnd w:id="7"/>
      <w:r w:rsidDel="00000000" w:rsidR="00000000" w:rsidRPr="00000000">
        <w:rPr>
          <w:rtl w:val="0"/>
        </w:rPr>
        <w:t xml:space="preserve">2-Simile</w:t>
      </w:r>
    </w:p>
    <w:p w:rsidR="00000000" w:rsidDel="00000000" w:rsidP="00000000" w:rsidRDefault="00000000" w:rsidRPr="00000000" w14:paraId="00000033">
      <w:pPr>
        <w:pStyle w:val="Heading2"/>
        <w:keepNext w:val="0"/>
        <w:keepLines w:val="0"/>
        <w:spacing w:before="280" w:lineRule="auto"/>
        <w:rPr/>
      </w:pPr>
      <w:bookmarkStart w:colFirst="0" w:colLast="0" w:name="_r4oiw2p1up4u" w:id="8"/>
      <w:bookmarkEnd w:id="8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✨ What is a Simile?</w:t>
      </w:r>
    </w:p>
    <w:p w:rsidR="00000000" w:rsidDel="00000000" w:rsidP="00000000" w:rsidRDefault="00000000" w:rsidRPr="00000000" w14:paraId="00000034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[7/24/2025]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simile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is 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figure of speech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that compares two different things using the words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“like”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or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“as”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 It highlights 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shared quality or characteristic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between them, helping to create a vivid image or make an idea easier to understand.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pStyle w:val="Heading2"/>
        <w:keepNext w:val="0"/>
        <w:keepLines w:val="0"/>
        <w:spacing w:before="280" w:lineRule="auto"/>
        <w:rPr/>
      </w:pPr>
      <w:bookmarkStart w:colFirst="0" w:colLast="0" w:name="_vsyp5yphxtf6" w:id="9"/>
      <w:bookmarkEnd w:id="9"/>
      <w:r w:rsidDel="00000000" w:rsidR="00000000" w:rsidRPr="00000000">
        <w:rPr>
          <w:rtl w:val="0"/>
        </w:rPr>
        <w:t xml:space="preserve">📘 Definition:</w:t>
      </w:r>
    </w:p>
    <w:p w:rsidR="00000000" w:rsidDel="00000000" w:rsidP="00000000" w:rsidRDefault="00000000" w:rsidRPr="00000000" w14:paraId="00000038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[7/24/2025]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240" w:before="240" w:lineRule="auto"/>
        <w:ind w:left="0" w:right="600" w:firstLine="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simile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is a comparison between two unlike things using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“like”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or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“as”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to suggest they are similar in some way.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pStyle w:val="Heading2"/>
        <w:keepNext w:val="0"/>
        <w:keepLines w:val="0"/>
        <w:spacing w:before="280" w:lineRule="auto"/>
        <w:rPr/>
      </w:pPr>
      <w:bookmarkStart w:colFirst="0" w:colLast="0" w:name="_kklyuq4nkatw" w:id="10"/>
      <w:bookmarkEnd w:id="10"/>
      <w:r w:rsidDel="00000000" w:rsidR="00000000" w:rsidRPr="00000000">
        <w:rPr>
          <w:rtl w:val="0"/>
        </w:rPr>
        <w:t xml:space="preserve">🔍 Examples of Similes:</w:t>
      </w:r>
    </w:p>
    <w:p w:rsidR="00000000" w:rsidDel="00000000" w:rsidP="00000000" w:rsidRDefault="00000000" w:rsidRPr="00000000" w14:paraId="0000003C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[7/24/2025]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917700"/>
            <wp:effectExtent b="0" l="0" r="0" t="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7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</w:r>
    </w:p>
    <w:tbl>
      <w:tblPr>
        <w:tblStyle w:val="Table3"/>
        <w:tblW w:w="724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185"/>
        <w:gridCol w:w="4055"/>
        <w:tblGridChange w:id="0">
          <w:tblGrid>
            <w:gridCol w:w="3185"/>
            <w:gridCol w:w="405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Simile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Meaning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"She’s as brave as a lion."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She is very brave.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"He runs like the wind."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He runs very fast.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"The room was as cold as ice."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The room was very cold.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"Her smile is like sunshine."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Her smile is warm, bright, and cheerful.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"He’s as stubborn as a mule."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He is very stubborn and hard to change.</w:t>
            </w:r>
          </w:p>
        </w:tc>
      </w:tr>
    </w:tbl>
    <w:p w:rsidR="00000000" w:rsidDel="00000000" w:rsidP="00000000" w:rsidRDefault="00000000" w:rsidRPr="00000000" w14:paraId="0000004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pStyle w:val="Heading2"/>
        <w:keepNext w:val="0"/>
        <w:keepLines w:val="0"/>
        <w:spacing w:before="280" w:lineRule="auto"/>
        <w:rPr/>
      </w:pPr>
      <w:bookmarkStart w:colFirst="0" w:colLast="0" w:name="_9ljddw6dn993" w:id="11"/>
      <w:bookmarkEnd w:id="11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Key Features of Similes:</w:t>
      </w:r>
    </w:p>
    <w:p w:rsidR="00000000" w:rsidDel="00000000" w:rsidP="00000000" w:rsidRDefault="00000000" w:rsidRPr="00000000" w14:paraId="0000004D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[7/24/2025]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numPr>
          <w:ilvl w:val="0"/>
          <w:numId w:val="4"/>
        </w:numPr>
        <w:spacing w:after="0" w:afterAutospacing="0" w:before="24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Always use “like” or “as”</w:t>
        <w:br w:type="textWrapping"/>
      </w:r>
    </w:p>
    <w:p w:rsidR="00000000" w:rsidDel="00000000" w:rsidP="00000000" w:rsidRDefault="00000000" w:rsidRPr="00000000" w14:paraId="0000004F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Used to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compare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two different things</w:t>
        <w:br w:type="textWrapping"/>
      </w:r>
    </w:p>
    <w:p w:rsidR="00000000" w:rsidDel="00000000" w:rsidP="00000000" w:rsidRDefault="00000000" w:rsidRPr="00000000" w14:paraId="00000050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Helps create 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clear image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or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emotion</w:t>
        <w:br w:type="textWrapping"/>
      </w:r>
    </w:p>
    <w:p w:rsidR="00000000" w:rsidDel="00000000" w:rsidP="00000000" w:rsidRDefault="00000000" w:rsidRPr="00000000" w14:paraId="00000051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Common in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poetry, storytelling, and everyday speech</w:t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pStyle w:val="Heading2"/>
        <w:keepNext w:val="0"/>
        <w:keepLines w:val="0"/>
        <w:spacing w:before="280" w:lineRule="auto"/>
        <w:rPr/>
      </w:pPr>
      <w:bookmarkStart w:colFirst="0" w:colLast="0" w:name="_i86yy5tefann" w:id="12"/>
      <w:bookmarkEnd w:id="12"/>
      <w:r w:rsidDel="00000000" w:rsidR="00000000" w:rsidRPr="00000000">
        <w:rPr>
          <w:rtl w:val="0"/>
        </w:rPr>
        <w:t xml:space="preserve">🎭 Simile vs. Metaphor:</w:t>
      </w:r>
    </w:p>
    <w:p w:rsidR="00000000" w:rsidDel="00000000" w:rsidP="00000000" w:rsidRDefault="00000000" w:rsidRPr="00000000" w14:paraId="00000054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[7/24/2025]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927100"/>
            <wp:effectExtent b="0" l="0" r="0" t="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27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</w:r>
    </w:p>
    <w:tbl>
      <w:tblPr>
        <w:tblStyle w:val="Table4"/>
        <w:tblW w:w="667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250"/>
        <w:gridCol w:w="3215"/>
        <w:gridCol w:w="2210"/>
        <w:tblGridChange w:id="0">
          <w:tblGrid>
            <w:gridCol w:w="1250"/>
            <w:gridCol w:w="3215"/>
            <w:gridCol w:w="221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Example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Comparison Style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Simile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"She is as fast as a cheetah."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Uses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“like”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or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“as”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Metaphor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"She is a cheetah on the track."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Says one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is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the other</w:t>
            </w:r>
          </w:p>
        </w:tc>
      </w:tr>
    </w:tbl>
    <w:p w:rsidR="00000000" w:rsidDel="00000000" w:rsidP="00000000" w:rsidRDefault="00000000" w:rsidRPr="00000000" w14:paraId="0000006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pStyle w:val="Heading2"/>
        <w:keepNext w:val="0"/>
        <w:keepLines w:val="0"/>
        <w:spacing w:before="280" w:lineRule="auto"/>
        <w:rPr/>
      </w:pPr>
      <w:bookmarkStart w:colFirst="0" w:colLast="0" w:name="_yz9e54d8gyag" w:id="13"/>
      <w:bookmarkEnd w:id="13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Summary:</w:t>
      </w:r>
    </w:p>
    <w:p w:rsidR="00000000" w:rsidDel="00000000" w:rsidP="00000000" w:rsidRDefault="00000000" w:rsidRPr="00000000" w14:paraId="00000062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[7/24/2025]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240" w:before="240" w:lineRule="auto"/>
        <w:ind w:left="0" w:right="600" w:firstLine="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simile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compares two different things using “like” or “as” to highlight a similarity.</w:t>
        <w:br w:type="textWrapping"/>
        <w:t xml:space="preserve"> It makes language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more descriptive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imaginative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and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expressive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pStyle w:val="Heading1"/>
        <w:rPr/>
      </w:pPr>
      <w:bookmarkStart w:colFirst="0" w:colLast="0" w:name="_1to44k4gd91k" w:id="14"/>
      <w:bookmarkEnd w:id="14"/>
      <w:r w:rsidDel="00000000" w:rsidR="00000000" w:rsidRPr="00000000">
        <w:rPr>
          <w:rtl w:val="0"/>
        </w:rPr>
        <w:t xml:space="preserve">3-Metonymy</w:t>
      </w:r>
    </w:p>
    <w:p w:rsidR="00000000" w:rsidDel="00000000" w:rsidP="00000000" w:rsidRDefault="00000000" w:rsidRPr="00000000" w14:paraId="00000067">
      <w:pPr>
        <w:pStyle w:val="Heading2"/>
        <w:keepNext w:val="0"/>
        <w:keepLines w:val="0"/>
        <w:spacing w:before="280" w:lineRule="auto"/>
        <w:rPr/>
      </w:pPr>
      <w:bookmarkStart w:colFirst="0" w:colLast="0" w:name="_rpnuoo6w65bd" w:id="15"/>
      <w:bookmarkEnd w:id="15"/>
      <w:r w:rsidDel="00000000" w:rsidR="00000000" w:rsidRPr="00000000">
        <w:rPr>
          <w:rtl w:val="0"/>
        </w:rPr>
        <w:t xml:space="preserve">🧠 What is Metonymy?</w:t>
      </w:r>
    </w:p>
    <w:p w:rsidR="00000000" w:rsidDel="00000000" w:rsidP="00000000" w:rsidRDefault="00000000" w:rsidRPr="00000000" w14:paraId="00000068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[7/24/2025]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Metonymy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is a figure of speech where you refer to something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indirectly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by naming something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closely associated with it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rather than the thing itself.</w:t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pStyle w:val="Heading2"/>
        <w:keepNext w:val="0"/>
        <w:keepLines w:val="0"/>
        <w:spacing w:before="280" w:lineRule="auto"/>
        <w:rPr/>
      </w:pPr>
      <w:bookmarkStart w:colFirst="0" w:colLast="0" w:name="_pfvx2tv10d3l" w:id="16"/>
      <w:bookmarkEnd w:id="16"/>
      <w:r w:rsidDel="00000000" w:rsidR="00000000" w:rsidRPr="00000000">
        <w:rPr>
          <w:rtl w:val="0"/>
        </w:rPr>
        <w:t xml:space="preserve">📘 Definition:</w:t>
      </w:r>
    </w:p>
    <w:p w:rsidR="00000000" w:rsidDel="00000000" w:rsidP="00000000" w:rsidRDefault="00000000" w:rsidRPr="00000000" w14:paraId="0000006C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[7/24/2025]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240" w:before="240" w:lineRule="auto"/>
        <w:ind w:left="0" w:right="600" w:firstLine="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Metonymy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is a linguistic device in which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a word or phrase is replaced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with another that is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closely related in meaning or context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not a literal part of it.</w:t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pStyle w:val="Heading2"/>
        <w:keepNext w:val="0"/>
        <w:keepLines w:val="0"/>
        <w:spacing w:before="280" w:lineRule="auto"/>
        <w:rPr/>
      </w:pPr>
      <w:bookmarkStart w:colFirst="0" w:colLast="0" w:name="_dkxvnho1gw0q" w:id="17"/>
      <w:bookmarkEnd w:id="17"/>
      <w:r w:rsidDel="00000000" w:rsidR="00000000" w:rsidRPr="00000000">
        <w:rPr>
          <w:rtl w:val="0"/>
        </w:rPr>
        <w:t xml:space="preserve">🔍 Common Examples of Metonymy:</w:t>
      </w:r>
    </w:p>
    <w:p w:rsidR="00000000" w:rsidDel="00000000" w:rsidP="00000000" w:rsidRDefault="00000000" w:rsidRPr="00000000" w14:paraId="00000071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[7/24/2025]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917700"/>
            <wp:effectExtent b="0" l="0" r="0" t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7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tl w:val="0"/>
        </w:rPr>
      </w:r>
    </w:p>
    <w:tbl>
      <w:tblPr>
        <w:tblStyle w:val="Table5"/>
        <w:tblW w:w="923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860"/>
        <w:gridCol w:w="5375"/>
        <w:tblGridChange w:id="0">
          <w:tblGrid>
            <w:gridCol w:w="3860"/>
            <w:gridCol w:w="537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Metonymy Phrase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What It Refers 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"The crown"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A king, queen, or monarchy (not the literal crown)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"Hollywood"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The American film industry (not the actual location)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"The pen is mightier than the sword"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Ideas or writing is more powerful than war or violence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"The White House issued a statement"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The U.S. government or president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"He drank the whole bottle"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He drank the liquid inside the bottle</w:t>
            </w:r>
          </w:p>
        </w:tc>
      </w:tr>
    </w:tbl>
    <w:p w:rsidR="00000000" w:rsidDel="00000000" w:rsidP="00000000" w:rsidRDefault="00000000" w:rsidRPr="00000000" w14:paraId="0000008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pStyle w:val="Heading2"/>
        <w:keepNext w:val="0"/>
        <w:keepLines w:val="0"/>
        <w:spacing w:before="280" w:lineRule="auto"/>
        <w:rPr/>
      </w:pPr>
      <w:bookmarkStart w:colFirst="0" w:colLast="0" w:name="_m8sd947hho38" w:id="18"/>
      <w:bookmarkEnd w:id="18"/>
      <w:r w:rsidDel="00000000" w:rsidR="00000000" w:rsidRPr="00000000">
        <w:rPr>
          <w:rtl w:val="0"/>
        </w:rPr>
        <w:t xml:space="preserve">🧬 Difference Between Metonymy and Metaphor:</w:t>
      </w:r>
    </w:p>
    <w:p w:rsidR="00000000" w:rsidDel="00000000" w:rsidP="00000000" w:rsidRDefault="00000000" w:rsidRPr="00000000" w14:paraId="00000083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[7/24/2025]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219200"/>
            <wp:effectExtent b="0" l="0" r="0" t="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19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rPr>
          <w:rtl w:val="0"/>
        </w:rPr>
      </w:r>
    </w:p>
    <w:tbl>
      <w:tblPr>
        <w:tblStyle w:val="Table6"/>
        <w:tblW w:w="918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550"/>
        <w:gridCol w:w="3875"/>
        <w:gridCol w:w="3755"/>
        <w:tblGridChange w:id="0">
          <w:tblGrid>
            <w:gridCol w:w="1550"/>
            <w:gridCol w:w="3875"/>
            <w:gridCol w:w="375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Aspect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Metonymy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Metaphor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Relation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Based on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association or connection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Based on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similarity or analogy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Example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"Wall Street" = finance industry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"Time is a thief"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Type of Link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Real-world link (cause, location, tool)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Imaginative or symbolic comparison</w:t>
            </w:r>
          </w:p>
        </w:tc>
      </w:tr>
    </w:tbl>
    <w:p w:rsidR="00000000" w:rsidDel="00000000" w:rsidP="00000000" w:rsidRDefault="00000000" w:rsidRPr="00000000" w14:paraId="0000009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pStyle w:val="Heading2"/>
        <w:spacing w:before="280" w:lineRule="auto"/>
        <w:rPr/>
      </w:pPr>
      <w:bookmarkStart w:colFirst="0" w:colLast="0" w:name="_q3ddk2tjt6p2" w:id="19"/>
      <w:bookmarkEnd w:id="19"/>
      <w:r w:rsidDel="00000000" w:rsidR="00000000" w:rsidRPr="00000000">
        <w:rPr>
          <w:rtl w:val="0"/>
        </w:rPr>
        <w:t xml:space="preserve">Metonymy vs Simile vs Metaphor</w:t>
      </w:r>
    </w:p>
    <w:p w:rsidR="00000000" w:rsidDel="00000000" w:rsidP="00000000" w:rsidRDefault="00000000" w:rsidRPr="00000000" w14:paraId="00000094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eq5qsdqq3rw4" w:id="20"/>
      <w:bookmarkEnd w:id="20"/>
      <w:r w:rsidDel="00000000" w:rsidR="00000000" w:rsidRPr="00000000">
        <w:rPr>
          <w:b w:val="1"/>
          <w:color w:val="000000"/>
          <w:sz w:val="26"/>
          <w:szCs w:val="26"/>
          <w:rtl w:val="0"/>
        </w:rPr>
        <w:t xml:space="preserve">🔍 1. Metonymy</w:t>
      </w:r>
    </w:p>
    <w:p w:rsidR="00000000" w:rsidDel="00000000" w:rsidP="00000000" w:rsidRDefault="00000000" w:rsidRPr="00000000" w14:paraId="00000095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[7/31/2025]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Definition:</w:t>
        <w:br w:type="textWrapping"/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A figure of speech where something is referred to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by the name of something closely associated with it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rather than by its own name.</w:t>
      </w:r>
    </w:p>
    <w:p w:rsidR="00000000" w:rsidDel="00000000" w:rsidP="00000000" w:rsidRDefault="00000000" w:rsidRPr="00000000" w14:paraId="00000097">
      <w:pPr>
        <w:spacing w:after="240" w:before="240" w:lineRule="auto"/>
        <w:rPr>
          <w:rFonts w:ascii="Roboto Mono" w:cs="Roboto Mono" w:eastAsia="Roboto Mono" w:hAnsi="Roboto Mono"/>
          <w:b w:val="1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Examples:</w:t>
      </w:r>
    </w:p>
    <w:p w:rsidR="00000000" w:rsidDel="00000000" w:rsidP="00000000" w:rsidRDefault="00000000" w:rsidRPr="00000000" w14:paraId="00000098">
      <w:pPr>
        <w:numPr>
          <w:ilvl w:val="0"/>
          <w:numId w:val="2"/>
        </w:numPr>
        <w:spacing w:after="0" w:afterAutospacing="0" w:before="24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Nova Mono" w:cs="Nova Mono" w:eastAsia="Nova Mono" w:hAnsi="Nova Mono"/>
          <w:rtl w:val="0"/>
        </w:rPr>
        <w:t xml:space="preserve">"The pen is mightier than the sword."</w:t>
        <w:br w:type="textWrapping"/>
        <w:t xml:space="preserve"> → </w:t>
      </w:r>
      <w:r w:rsidDel="00000000" w:rsidR="00000000" w:rsidRPr="00000000">
        <w:rPr>
          <w:rFonts w:ascii="Roboto Mono" w:cs="Roboto Mono" w:eastAsia="Roboto Mono" w:hAnsi="Roboto Mono"/>
          <w:i w:val="1"/>
          <w:rtl w:val="0"/>
        </w:rPr>
        <w:t xml:space="preserve">Pen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= writing; </w:t>
      </w:r>
      <w:r w:rsidDel="00000000" w:rsidR="00000000" w:rsidRPr="00000000">
        <w:rPr>
          <w:rFonts w:ascii="Roboto Mono" w:cs="Roboto Mono" w:eastAsia="Roboto Mono" w:hAnsi="Roboto Mono"/>
          <w:i w:val="1"/>
          <w:rtl w:val="0"/>
        </w:rPr>
        <w:t xml:space="preserve">sword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= warfare</w:t>
        <w:br w:type="textWrapping"/>
      </w:r>
    </w:p>
    <w:p w:rsidR="00000000" w:rsidDel="00000000" w:rsidP="00000000" w:rsidRDefault="00000000" w:rsidRPr="00000000" w14:paraId="00000099">
      <w:pPr>
        <w:numPr>
          <w:ilvl w:val="0"/>
          <w:numId w:val="2"/>
        </w:numPr>
        <w:spacing w:after="240" w:before="0" w:beforeAutospacing="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Nova Mono" w:cs="Nova Mono" w:eastAsia="Nova Mono" w:hAnsi="Nova Mono"/>
          <w:rtl w:val="0"/>
        </w:rPr>
        <w:t xml:space="preserve">"The White House issued a statement."</w:t>
        <w:br w:type="textWrapping"/>
        <w:t xml:space="preserve"> → </w:t>
      </w:r>
      <w:r w:rsidDel="00000000" w:rsidR="00000000" w:rsidRPr="00000000">
        <w:rPr>
          <w:rFonts w:ascii="Roboto Mono" w:cs="Roboto Mono" w:eastAsia="Roboto Mono" w:hAnsi="Roboto Mono"/>
          <w:i w:val="1"/>
          <w:rtl w:val="0"/>
        </w:rPr>
        <w:t xml:space="preserve">White House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= the U.S. President or government</w:t>
        <w:br w:type="textWrapping"/>
      </w:r>
    </w:p>
    <w:p w:rsidR="00000000" w:rsidDel="00000000" w:rsidP="00000000" w:rsidRDefault="00000000" w:rsidRPr="00000000" w14:paraId="0000009A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Key Feature:</w:t>
        <w:br w:type="textWrapping"/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Based on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association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not resemblance. It's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literal proximity or symbolic link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not a comparison.</w:t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pilm47q8ahpx" w:id="21"/>
      <w:bookmarkEnd w:id="21"/>
      <w:r w:rsidDel="00000000" w:rsidR="00000000" w:rsidRPr="00000000">
        <w:rPr>
          <w:b w:val="1"/>
          <w:color w:val="000000"/>
          <w:sz w:val="26"/>
          <w:szCs w:val="26"/>
          <w:rtl w:val="0"/>
        </w:rPr>
        <w:t xml:space="preserve">🔍 2. Simile</w:t>
      </w:r>
    </w:p>
    <w:p w:rsidR="00000000" w:rsidDel="00000000" w:rsidP="00000000" w:rsidRDefault="00000000" w:rsidRPr="00000000" w14:paraId="0000009D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[7/31/2025]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Definition:</w:t>
        <w:br w:type="textWrapping"/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A figure of speech that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compares two different things using "like" or "as"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to highlight similarities.</w:t>
      </w:r>
    </w:p>
    <w:p w:rsidR="00000000" w:rsidDel="00000000" w:rsidP="00000000" w:rsidRDefault="00000000" w:rsidRPr="00000000" w14:paraId="0000009F">
      <w:pPr>
        <w:spacing w:after="240" w:before="240" w:lineRule="auto"/>
        <w:rPr>
          <w:rFonts w:ascii="Roboto Mono" w:cs="Roboto Mono" w:eastAsia="Roboto Mono" w:hAnsi="Roboto Mono"/>
          <w:b w:val="1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Examples:</w:t>
      </w:r>
    </w:p>
    <w:p w:rsidR="00000000" w:rsidDel="00000000" w:rsidP="00000000" w:rsidRDefault="00000000" w:rsidRPr="00000000" w14:paraId="000000A0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"She is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as brave as a lion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."</w:t>
        <w:br w:type="textWrapping"/>
      </w:r>
    </w:p>
    <w:p w:rsidR="00000000" w:rsidDel="00000000" w:rsidP="00000000" w:rsidRDefault="00000000" w:rsidRPr="00000000" w14:paraId="000000A1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"He runs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like the wind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."</w:t>
        <w:br w:type="textWrapping"/>
      </w:r>
    </w:p>
    <w:p w:rsidR="00000000" w:rsidDel="00000000" w:rsidP="00000000" w:rsidRDefault="00000000" w:rsidRPr="00000000" w14:paraId="000000A2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Key Feature:</w:t>
        <w:br w:type="textWrapping"/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Direct comparison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using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"like"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or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"as"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</w:r>
    </w:p>
    <w:p w:rsidR="00000000" w:rsidDel="00000000" w:rsidP="00000000" w:rsidRDefault="00000000" w:rsidRPr="00000000" w14:paraId="000000A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loxzshk2xxna" w:id="22"/>
      <w:bookmarkEnd w:id="22"/>
      <w:r w:rsidDel="00000000" w:rsidR="00000000" w:rsidRPr="00000000">
        <w:rPr>
          <w:b w:val="1"/>
          <w:color w:val="000000"/>
          <w:sz w:val="26"/>
          <w:szCs w:val="26"/>
          <w:rtl w:val="0"/>
        </w:rPr>
        <w:t xml:space="preserve">🔍 3. Metaphor</w:t>
      </w:r>
    </w:p>
    <w:p w:rsidR="00000000" w:rsidDel="00000000" w:rsidP="00000000" w:rsidRDefault="00000000" w:rsidRPr="00000000" w14:paraId="000000A5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[7/31/2025]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Definition:</w:t>
        <w:br w:type="textWrapping"/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A figure of speech that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states one thing is another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implying a symbolic or figurative resemblance.</w:t>
      </w:r>
    </w:p>
    <w:p w:rsidR="00000000" w:rsidDel="00000000" w:rsidP="00000000" w:rsidRDefault="00000000" w:rsidRPr="00000000" w14:paraId="000000A7">
      <w:pPr>
        <w:spacing w:after="240" w:before="240" w:lineRule="auto"/>
        <w:rPr>
          <w:rFonts w:ascii="Roboto Mono" w:cs="Roboto Mono" w:eastAsia="Roboto Mono" w:hAnsi="Roboto Mono"/>
          <w:b w:val="1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Examples:</w:t>
      </w:r>
    </w:p>
    <w:p w:rsidR="00000000" w:rsidDel="00000000" w:rsidP="00000000" w:rsidRDefault="00000000" w:rsidRPr="00000000" w14:paraId="000000A8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"Time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is a thief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."</w:t>
        <w:br w:type="textWrapping"/>
      </w:r>
    </w:p>
    <w:p w:rsidR="00000000" w:rsidDel="00000000" w:rsidP="00000000" w:rsidRDefault="00000000" w:rsidRPr="00000000" w14:paraId="000000A9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"He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has a heart of stone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."</w:t>
        <w:br w:type="textWrapping"/>
      </w:r>
    </w:p>
    <w:p w:rsidR="00000000" w:rsidDel="00000000" w:rsidP="00000000" w:rsidRDefault="00000000" w:rsidRPr="00000000" w14:paraId="000000AA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Key Feature:</w:t>
        <w:br w:type="textWrapping"/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Implied comparison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without "like" or "as"; it's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figurative substitution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</w:r>
    </w:p>
    <w:p w:rsidR="00000000" w:rsidDel="00000000" w:rsidP="00000000" w:rsidRDefault="00000000" w:rsidRPr="00000000" w14:paraId="000000A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r3om38ncnh8z" w:id="23"/>
      <w:bookmarkEnd w:id="23"/>
      <w:r w:rsidDel="00000000" w:rsidR="00000000" w:rsidRPr="00000000">
        <w:rPr>
          <w:b w:val="1"/>
          <w:color w:val="000000"/>
          <w:sz w:val="26"/>
          <w:szCs w:val="26"/>
          <w:rtl w:val="0"/>
        </w:rPr>
        <w:t xml:space="preserve">📊 Comparison Table</w:t>
      </w:r>
    </w:p>
    <w:p w:rsidR="00000000" w:rsidDel="00000000" w:rsidP="00000000" w:rsidRDefault="00000000" w:rsidRPr="00000000" w14:paraId="000000AD">
      <w:pPr>
        <w:spacing w:after="240" w:before="240" w:lineRule="auto"/>
        <w:rPr>
          <w:b w:val="1"/>
          <w:sz w:val="14"/>
          <w:szCs w:val="14"/>
          <w:shd w:fill="b7b7b7" w:val="clear"/>
        </w:rPr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[7/31/2025]</w:t>
      </w:r>
    </w:p>
    <w:p w:rsidR="00000000" w:rsidDel="00000000" w:rsidP="00000000" w:rsidRDefault="00000000" w:rsidRPr="00000000" w14:paraId="000000AE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2286000"/>
            <wp:effectExtent b="0" l="0" r="0" t="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86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7"/>
        <w:tblW w:w="93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586.027111574557"/>
        <w:gridCol w:w="3284.2961418143905"/>
        <w:gridCol w:w="1878.8321167883212"/>
        <w:gridCol w:w="2610.8446298227323"/>
        <w:tblGridChange w:id="0">
          <w:tblGrid>
            <w:gridCol w:w="1586.027111574557"/>
            <w:gridCol w:w="3284.2961418143905"/>
            <w:gridCol w:w="1878.8321167883212"/>
            <w:gridCol w:w="2610.8446298227323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F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Feature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0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Metonymy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1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Simile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2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Metaphor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3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Type of Figure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4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Substitution by association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5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Direct comparison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6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Implied comparison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7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Based on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8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Relationship/association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9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Similarity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A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Symbolic resemblance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B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Uses “like”/“as”?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C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❌ 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D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✅ Yes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E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❌ No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F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Example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0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“The crown will decide.” (crown = king)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1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“She’s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like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a butterfly.”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2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“She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is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a butterfly.”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3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Common Use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4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Journalism, politics, symbolic speech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5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Everyday speech, poetry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6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Literature, everyday speech, philosophy</w:t>
            </w:r>
          </w:p>
        </w:tc>
      </w:tr>
    </w:tbl>
    <w:p w:rsidR="00000000" w:rsidDel="00000000" w:rsidP="00000000" w:rsidRDefault="00000000" w:rsidRPr="00000000" w14:paraId="000000C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pStyle w:val="Heading2"/>
        <w:keepNext w:val="0"/>
        <w:keepLines w:val="0"/>
        <w:spacing w:before="280" w:lineRule="auto"/>
        <w:rPr/>
      </w:pPr>
      <w:bookmarkStart w:colFirst="0" w:colLast="0" w:name="_4op8sgw4s7b1" w:id="24"/>
      <w:bookmarkEnd w:id="24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Summary:</w:t>
      </w:r>
    </w:p>
    <w:p w:rsidR="00000000" w:rsidDel="00000000" w:rsidP="00000000" w:rsidRDefault="00000000" w:rsidRPr="00000000" w14:paraId="000000CA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[7/24/2025]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spacing w:after="240" w:before="240" w:lineRule="auto"/>
        <w:ind w:left="0" w:right="600" w:firstLine="0"/>
        <w:rPr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Metonymy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is when you refer to something by naming something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closely connected to it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— like saying "the crown" to mean "the king".</w:t>
        <w:br w:type="textWrapping"/>
        <w:t xml:space="preserve"> It's a powerful tool in both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language and literature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helping make speech more concise and vivid.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spacing w:after="240" w:before="240" w:lineRule="auto"/>
        <w:ind w:left="0" w:right="60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rPr/>
      </w:pPr>
      <w:r w:rsidDel="00000000" w:rsidR="00000000" w:rsidRPr="00000000">
        <w:rPr>
          <w:rtl w:val="0"/>
        </w:rPr>
      </w:r>
    </w:p>
    <w:sectPr>
      <w:headerReference r:id="rId13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Nova Mono">
    <w:embedRegular w:fontKey="{00000000-0000-0000-0000-000000000000}" r:id="rId5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CE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2.png"/><Relationship Id="rId13" Type="http://schemas.openxmlformats.org/officeDocument/2006/relationships/header" Target="header1.xml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4.png"/><Relationship Id="rId8" Type="http://schemas.openxmlformats.org/officeDocument/2006/relationships/image" Target="media/image7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Relationship Id="rId5" Type="http://schemas.openxmlformats.org/officeDocument/2006/relationships/font" Target="fonts/NovaMono-regular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