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rPr>
          <w:b w:val="1"/>
          <w:sz w:val="46"/>
          <w:szCs w:val="46"/>
        </w:rPr>
      </w:pPr>
      <w:bookmarkStart w:colFirst="0" w:colLast="0" w:name="_qz63z9aukku9" w:id="0"/>
      <w:bookmarkEnd w:id="0"/>
      <w:r w:rsidDel="00000000" w:rsidR="00000000" w:rsidRPr="00000000">
        <w:rPr>
          <w:rtl w:val="0"/>
        </w:rPr>
        <w:t xml:space="preserve">Defect Metrics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2p3ajbumhyq1" w:id="1"/>
      <w:bookmarkEnd w:id="1"/>
      <w:r w:rsidDel="00000000" w:rsidR="00000000" w:rsidRPr="00000000">
        <w:rPr>
          <w:rtl w:val="0"/>
        </w:rPr>
        <w:t xml:space="preserve">🔹 Definition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Defect Metrics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are measurements used to track and analyze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software defects (bugs)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during the testing and development process.</w:t>
        <w:br w:type="textWrapping"/>
        <w:t xml:space="preserve"> They provide insights into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defect trends, severity, root causes, and overall product quality.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👉 In short: They answer the question –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“What do defects tell us about the quality of the software and the effectiveness of our testing?”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480" w:lineRule="auto"/>
        <w:rPr/>
      </w:pPr>
      <w:bookmarkStart w:colFirst="0" w:colLast="0" w:name="_64kcps86elpy" w:id="2"/>
      <w:bookmarkEnd w:id="2"/>
      <w:r w:rsidDel="00000000" w:rsidR="00000000" w:rsidRPr="00000000">
        <w:rPr>
          <w:rtl w:val="0"/>
        </w:rPr>
        <w:t xml:space="preserve">🛠️ Key Defect Metrics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after="80" w:lineRule="auto"/>
        <w:rPr/>
      </w:pPr>
      <w:bookmarkStart w:colFirst="0" w:colLast="0" w:name="_63j6imcuefhv" w:id="3"/>
      <w:bookmarkEnd w:id="3"/>
      <w:r w:rsidDel="00000000" w:rsidR="00000000" w:rsidRPr="00000000">
        <w:rPr>
          <w:rtl w:val="0"/>
        </w:rPr>
        <w:t xml:space="preserve">1. Defect Density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What: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Number of defects relative to the size of the software.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Formula:</w:t>
      </w:r>
    </w:p>
    <w:p w:rsidR="00000000" w:rsidDel="00000000" w:rsidP="00000000" w:rsidRDefault="00000000" w:rsidRPr="00000000" w14:paraId="0000000C">
      <w:pPr>
        <w:spacing w:after="240" w:before="240" w:lineRule="auto"/>
        <w:ind w:left="72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</w:rPr>
        <w:drawing>
          <wp:inline distB="114300" distT="114300" distL="114300" distR="114300">
            <wp:extent cx="5486400" cy="561975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Defect Density=Total DefectsSize of Software (e.g., KLOC, Function Points)\text{Defect Density} = \frac{\text{Total Defects}}{\text{Size of Software (e.g., KLOC, Function Points)}}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Example: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50 defects / 10,000 LOC = 0.005 defects per LOC.</w:t>
        <w:br w:type="textWrapping"/>
        <w:t xml:space="preserve"> 📌 Helps compare quality between modules or releases.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after="80" w:lineRule="auto"/>
        <w:rPr/>
      </w:pPr>
      <w:bookmarkStart w:colFirst="0" w:colLast="0" w:name="_1260cd9wdzjq" w:id="4"/>
      <w:bookmarkEnd w:id="4"/>
      <w:r w:rsidDel="00000000" w:rsidR="00000000" w:rsidRPr="00000000">
        <w:rPr>
          <w:rtl w:val="0"/>
        </w:rPr>
        <w:t xml:space="preserve">2. Defect Severity Index (DSI)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What: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Average severity of all reported defects.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Formula:</w:t>
      </w:r>
    </w:p>
    <w:p w:rsidR="00000000" w:rsidDel="00000000" w:rsidP="00000000" w:rsidRDefault="00000000" w:rsidRPr="00000000" w14:paraId="00000013">
      <w:pPr>
        <w:spacing w:after="240" w:before="240" w:lineRule="auto"/>
        <w:ind w:left="72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3086100" cy="5334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53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DSI=∑(Severity Level×Defects)Total Defects\text{DSI} = \frac{\sum (\text{Severity Level} \times \text{Defects})}{\text{Total Defects}}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📌 Higher DSI → More critical issues → Riskier product.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spacing w:after="80" w:lineRule="auto"/>
        <w:rPr/>
      </w:pPr>
      <w:bookmarkStart w:colFirst="0" w:colLast="0" w:name="_tyq5848tqtb9" w:id="5"/>
      <w:bookmarkEnd w:id="5"/>
      <w:r w:rsidDel="00000000" w:rsidR="00000000" w:rsidRPr="00000000">
        <w:rPr>
          <w:rtl w:val="0"/>
        </w:rPr>
        <w:t xml:space="preserve">3. Defect Leakage (Escape Rate)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What: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Percentage of defects that escaped testing and were found in production.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Formula:</w:t>
      </w:r>
    </w:p>
    <w:p w:rsidR="00000000" w:rsidDel="00000000" w:rsidP="00000000" w:rsidRDefault="00000000" w:rsidRPr="00000000" w14:paraId="0000001A">
      <w:pPr>
        <w:spacing w:after="240" w:before="240" w:lineRule="auto"/>
        <w:ind w:left="72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5295900" cy="542925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542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Defect Leakage=Defects Found in ProductionTotal Defects (Testing + Production)×100\text{Defect Leakage} = \frac{\text{Defects Found in Production}}{\text{Total Defects (Testing + Production)}} \times 100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Example: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10 defects found in production / 100 total defects =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10% leakage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after="80" w:lineRule="auto"/>
        <w:rPr/>
      </w:pPr>
      <w:bookmarkStart w:colFirst="0" w:colLast="0" w:name="_8qbrvmvuqxb2" w:id="6"/>
      <w:bookmarkEnd w:id="6"/>
      <w:r w:rsidDel="00000000" w:rsidR="00000000" w:rsidRPr="00000000">
        <w:rPr>
          <w:rtl w:val="0"/>
        </w:rPr>
        <w:t xml:space="preserve">4. Defect Removal Efficiency (DRE)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What: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How effectively testing removes defects before release.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Formula: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4581525" cy="504825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504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DRE=Defects Found in TestingDefects Found in Testing + Production×100\text{DRE} = \frac{\text{Defects Found in Testing}}{\text{Defects Found in Testing + Production}} \times 100</w:t>
      </w:r>
    </w:p>
    <w:p w:rsidR="00000000" w:rsidDel="00000000" w:rsidP="00000000" w:rsidRDefault="00000000" w:rsidRPr="00000000" w14:paraId="00000022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Example: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90 defects in testing, 10 in production → DRE = 90%.</w:t>
        <w:br w:type="textWrapping"/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pacing w:after="80" w:lineRule="auto"/>
        <w:rPr/>
      </w:pPr>
      <w:bookmarkStart w:colFirst="0" w:colLast="0" w:name="_ckr5exv4q61" w:id="7"/>
      <w:bookmarkEnd w:id="7"/>
      <w:r w:rsidDel="00000000" w:rsidR="00000000" w:rsidRPr="00000000">
        <w:rPr>
          <w:rtl w:val="0"/>
        </w:rPr>
        <w:t xml:space="preserve">5. Defect Age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What: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Time taken to detect or fix a defect after it was introduced.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Measured As:</w:t>
        <w:br w:type="textWrapping"/>
      </w:r>
    </w:p>
    <w:p w:rsidR="00000000" w:rsidDel="00000000" w:rsidP="00000000" w:rsidRDefault="00000000" w:rsidRPr="00000000" w14:paraId="00000028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Detection Age: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(Defect detection date – defect injection date).</w:t>
        <w:br w:type="textWrapping"/>
      </w:r>
    </w:p>
    <w:p w:rsidR="00000000" w:rsidDel="00000000" w:rsidP="00000000" w:rsidRDefault="00000000" w:rsidRPr="00000000" w14:paraId="00000029">
      <w:pPr>
        <w:numPr>
          <w:ilvl w:val="1"/>
          <w:numId w:val="9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Fix Age: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(Defect fix date – detection date).</w:t>
        <w:br w:type="textWrapping"/>
        <w:t xml:space="preserve"> 📌 Helps evaluate responsiveness.</w:t>
        <w:br w:type="textWrapping"/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after="80" w:lineRule="auto"/>
        <w:rPr/>
      </w:pPr>
      <w:bookmarkStart w:colFirst="0" w:colLast="0" w:name="_tp6jqpdsa3kd" w:id="8"/>
      <w:bookmarkEnd w:id="8"/>
      <w:r w:rsidDel="00000000" w:rsidR="00000000" w:rsidRPr="00000000">
        <w:rPr>
          <w:rtl w:val="0"/>
        </w:rPr>
        <w:t xml:space="preserve">6. Defect Resolution Time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What: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Average time taken to fix and close a defect.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Formula:</w:t>
      </w:r>
    </w:p>
    <w:p w:rsidR="00000000" w:rsidDel="00000000" w:rsidP="00000000" w:rsidRDefault="00000000" w:rsidRPr="00000000" w14:paraId="0000002F">
      <w:pPr>
        <w:spacing w:after="240" w:before="240" w:lineRule="auto"/>
        <w:ind w:left="72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4486275" cy="504825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504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Avg Resolution Time=Sum of All Resolution TimesTotal Defects Resolved\text{Avg Resolution Time} = \frac{\text{Sum of All Resolution Times}}{\text{Total Defects Resolved}}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after="80" w:lineRule="auto"/>
        <w:rPr/>
      </w:pPr>
      <w:bookmarkStart w:colFirst="0" w:colLast="0" w:name="_xkxuyoyumzfm" w:id="9"/>
      <w:bookmarkEnd w:id="9"/>
      <w:r w:rsidDel="00000000" w:rsidR="00000000" w:rsidRPr="00000000">
        <w:rPr>
          <w:rtl w:val="0"/>
        </w:rPr>
        <w:t xml:space="preserve">7. Defect Distribution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8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What: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Categorization of defects by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module, severity, priority, phase of origin, or type (UI, logic, performance, etc.)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  <w:t xml:space="preserve"> 📌 Helps identify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high-risk areas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after="80" w:lineRule="auto"/>
        <w:rPr/>
      </w:pPr>
      <w:bookmarkStart w:colFirst="0" w:colLast="0" w:name="_gzl9vhjev5cw" w:id="10"/>
      <w:bookmarkEnd w:id="10"/>
      <w:r w:rsidDel="00000000" w:rsidR="00000000" w:rsidRPr="00000000">
        <w:rPr>
          <w:rtl w:val="0"/>
        </w:rPr>
        <w:t xml:space="preserve">8. Defect Rejection Rate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What: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% of defects reported by testers but rejected by developers (as not valid, duplicate, or “works as designed”).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Formula:</w:t>
      </w:r>
    </w:p>
    <w:p w:rsidR="00000000" w:rsidDel="00000000" w:rsidP="00000000" w:rsidRDefault="00000000" w:rsidRPr="00000000" w14:paraId="00000039">
      <w:pPr>
        <w:spacing w:after="240" w:before="240" w:lineRule="auto"/>
        <w:ind w:left="72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4057650" cy="561975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561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Rejection Rate=Rejected DefectsTotal Defects Reported×100\text{Rejection Rate} = \frac{\text{Rejected Defects}}{\text{Total Defects Reported}} \times 100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📌 High rejection rate → issues with test case design or communication.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before="480" w:lineRule="auto"/>
        <w:rPr/>
      </w:pPr>
      <w:bookmarkStart w:colFirst="0" w:colLast="0" w:name="_q9g1bequlzy4" w:id="11"/>
      <w:bookmarkEnd w:id="11"/>
      <w:r w:rsidDel="00000000" w:rsidR="00000000" w:rsidRPr="00000000">
        <w:rPr>
          <w:rtl w:val="0"/>
        </w:rPr>
        <w:t xml:space="preserve">📊 Example Summary (Banking App Release)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479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67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55"/>
        <w:gridCol w:w="1310"/>
        <w:gridCol w:w="2600"/>
        <w:tblGridChange w:id="0">
          <w:tblGrid>
            <w:gridCol w:w="2855"/>
            <w:gridCol w:w="1310"/>
            <w:gridCol w:w="26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Insight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Defect Density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0.004/LOC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Acceptable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Defect Severity Index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2.8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Moderate severity issues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Defect Leakage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Good (low leakage)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Defect Removal Efficiency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95%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Very effective testing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Avg. Resolution Time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2 days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Quick fixes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Defect Rejection Rate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Acceptable level</w:t>
            </w:r>
          </w:p>
        </w:tc>
      </w:tr>
    </w:tbl>
    <w:p w:rsidR="00000000" w:rsidDel="00000000" w:rsidP="00000000" w:rsidRDefault="00000000" w:rsidRPr="00000000" w14:paraId="000000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before="480" w:lineRule="auto"/>
        <w:rPr/>
      </w:pPr>
      <w:bookmarkStart w:colFirst="0" w:colLast="0" w:name="_3apuqwlle0vc" w:id="12"/>
      <w:bookmarkEnd w:id="1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Why Defect Metrics Matter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Measure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testing effectiveness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Provide insights into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product quality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Help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prioritize fixes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(based on severity/priority).</w:t>
        <w:br w:type="textWrapping"/>
      </w:r>
    </w:p>
    <w:p w:rsidR="00000000" w:rsidDel="00000000" w:rsidP="00000000" w:rsidRDefault="00000000" w:rsidRPr="00000000" w14:paraId="0000005A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Support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process improvement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by analyzing defect trends.</w:t>
        <w:br w:type="textWrapping"/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👉 In short: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Defect Metrics = indicators that show the quality of the product and the efficiency of the testing process in finding &amp; resolving bugs.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2" Type="http://schemas.openxmlformats.org/officeDocument/2006/relationships/image" Target="media/image4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