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46"/>
          <w:szCs w:val="46"/>
        </w:rPr>
      </w:pPr>
      <w:bookmarkStart w:colFirst="0" w:colLast="0" w:name="_5grjxb9c2ru1" w:id="0"/>
      <w:bookmarkEnd w:id="0"/>
      <w:r w:rsidDel="00000000" w:rsidR="00000000" w:rsidRPr="00000000">
        <w:rPr>
          <w:rtl w:val="0"/>
        </w:rPr>
        <w:t xml:space="preserve">Metrics used in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fstlzu8b0au4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quantitative measures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to assess the effectiveness, quality, and progress of the testing process.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help: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progress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 quality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risks and bottlenecks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decision-making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release readiness)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480" w:lineRule="auto"/>
        <w:rPr/>
      </w:pPr>
      <w:bookmarkStart w:colFirst="0" w:colLast="0" w:name="_e4crlumfm5kr" w:id="2"/>
      <w:bookmarkEnd w:id="2"/>
      <w:r w:rsidDel="00000000" w:rsidR="00000000" w:rsidRPr="00000000">
        <w:rPr>
          <w:rtl w:val="0"/>
        </w:rPr>
        <w:t xml:space="preserve">🛠️ Types of Testing Metrics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lineRule="auto"/>
        <w:rPr/>
      </w:pPr>
      <w:bookmarkStart w:colFirst="0" w:colLast="0" w:name="_w1hva9d9zc5h" w:id="3"/>
      <w:bookmarkEnd w:id="3"/>
      <w:r w:rsidDel="00000000" w:rsidR="00000000" w:rsidRPr="00000000">
        <w:rPr>
          <w:rtl w:val="0"/>
        </w:rPr>
        <w:t xml:space="preserve">1. Test Process Metrics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(Measure progress and effectiveness of the test process)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 Execution Status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% of test cases passed, failed, blocked.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Progress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number of tests executed vs planned.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Coverage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% of requirements or code covered by tests.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Detection Percentage (DDP)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defects found during testing vs total defects (testing + production).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Effort Variance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planned effort vs actual effort spent on testing.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lineRule="auto"/>
        <w:rPr/>
      </w:pPr>
      <w:bookmarkStart w:colFirst="0" w:colLast="0" w:name="_xs4y0i9v3g3x" w:id="4"/>
      <w:bookmarkEnd w:id="4"/>
      <w:r w:rsidDel="00000000" w:rsidR="00000000" w:rsidRPr="00000000">
        <w:rPr>
          <w:rtl w:val="0"/>
        </w:rPr>
        <w:t xml:space="preserve">2. Product Quality Metrics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(Measure product quality and readiness for release)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Density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number of defects per module / per 1,000 lines of code (KLOC).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Severity Index (DSI)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average severity of defects.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 Time to Detect (MTTD)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average time to find a defect.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 Time to Repair (MTTR)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average time to fix defects.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Escaped Defects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number of defects found in production.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lineRule="auto"/>
        <w:rPr/>
      </w:pPr>
      <w:bookmarkStart w:colFirst="0" w:colLast="0" w:name="_w0yizhm7mnpm" w:id="5"/>
      <w:bookmarkEnd w:id="5"/>
      <w:r w:rsidDel="00000000" w:rsidR="00000000" w:rsidRPr="00000000">
        <w:rPr>
          <w:rtl w:val="0"/>
        </w:rPr>
        <w:t xml:space="preserve">3. Defect Metrics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(Focus on defect tracking and analysis)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Distribution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defects by module/component.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Age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how long defects remain open.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Removal Efficiency (DRE)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</w:t>
        <w:br w:type="textWrapping"/>
      </w: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4352925" cy="514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DRE=Defects removed during testingTotal defects (testing + production)×100\text{DRE} = \frac{\text{Defects removed during testing}}{\text{Total defects (testing + production)}} \times 100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Reopen Rate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% of defects that reappear after being fixed.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lineRule="auto"/>
        <w:rPr/>
      </w:pPr>
      <w:bookmarkStart w:colFirst="0" w:colLast="0" w:name="_4sayqsj8y6l8" w:id="6"/>
      <w:bookmarkEnd w:id="6"/>
      <w:r w:rsidDel="00000000" w:rsidR="00000000" w:rsidRPr="00000000">
        <w:rPr>
          <w:rtl w:val="0"/>
        </w:rPr>
        <w:t xml:space="preserve">4. Effort &amp; Cost Metrics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(Related to resources and time spent)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Effort per Requirement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hours spent testing per requirement.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Cost of Quality (CoQ)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cost of testing, prevention, and fixing defects.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Return on Investment (ROI) for Test Automation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cost savings from automation vs manual effort.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480" w:lineRule="auto"/>
        <w:rPr/>
      </w:pPr>
      <w:bookmarkStart w:colFirst="0" w:colLast="0" w:name="_bmjojl1jx4c7" w:id="7"/>
      <w:bookmarkEnd w:id="7"/>
      <w:r w:rsidDel="00000000" w:rsidR="00000000" w:rsidRPr="00000000">
        <w:rPr>
          <w:rtl w:val="0"/>
        </w:rPr>
        <w:t xml:space="preserve">📊 Example Table – Testing Metrics in a Web App Project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1250"/>
        <w:gridCol w:w="2690"/>
        <w:tblGridChange w:id="0">
          <w:tblGrid>
            <w:gridCol w:w="3545"/>
            <w:gridCol w:w="125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Test Cases Planned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Scope of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Test Cases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96% execution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Test Cases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87.5% passed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Test Coverage (Requirements)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High coverage achieved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Defect 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0.7/KLOC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Good quality, few defects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Defect Removal Efficiency (DRE)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8% defects escaped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Defect Reopen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Stable fixes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4ralmhraoza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Testing Metrics Matter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visibility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into test progress &amp; product quality.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 managers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decide release readiness.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Highlight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 areas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(modules with high defect density).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continuous improvement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insights.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Metrics in Testing = numbers and measures that show how effective, efficient, and complete the testing process is, and how good the product quality is.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