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F2D6A" w14:textId="77777777" w:rsidR="002F6B6F" w:rsidRDefault="002F6B6F" w:rsidP="002F6B6F">
      <w:pPr>
        <w:pStyle w:val="Heading1"/>
      </w:pPr>
      <w:bookmarkStart w:id="0" w:name="_o6akm1xstble" w:colFirst="0" w:colLast="0"/>
      <w:bookmarkEnd w:id="0"/>
      <w:r>
        <w:rPr>
          <w:rFonts w:ascii="Segoe UI Emoji" w:hAnsi="Segoe UI Emoji" w:cs="Segoe UI Emoji"/>
        </w:rPr>
        <w:t>✅</w:t>
      </w:r>
      <w:r>
        <w:t xml:space="preserve"> Types of DNS Servers:</w:t>
      </w:r>
    </w:p>
    <w:p w14:paraId="5D8E06A9" w14:textId="77777777" w:rsidR="002F6B6F" w:rsidRDefault="002F6B6F" w:rsidP="002F6B6F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[1/18/2026]</w:t>
      </w:r>
    </w:p>
    <w:p w14:paraId="2CA2625A" w14:textId="77777777" w:rsidR="002F6B6F" w:rsidRDefault="002F6B6F" w:rsidP="002F6B6F">
      <w:r>
        <w:rPr>
          <w:noProof/>
        </w:rPr>
        <w:drawing>
          <wp:inline distT="114300" distB="114300" distL="114300" distR="114300" wp14:anchorId="5B4B4CC6" wp14:editId="72CD1D45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A3F22E" w14:textId="77777777" w:rsidR="002F6B6F" w:rsidRDefault="002F6B6F" w:rsidP="002F6B6F"/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125"/>
      </w:tblGrid>
      <w:tr w:rsidR="002F6B6F" w14:paraId="7EC5DABC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C698" w14:textId="77777777" w:rsidR="002F6B6F" w:rsidRDefault="002F6B6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5A709" w14:textId="77777777" w:rsidR="002F6B6F" w:rsidRDefault="002F6B6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2F6B6F" w14:paraId="323D38E5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4FAB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Recursive Resolver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FFDA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>Finds the IP address on your behalf by querying other servers</w:t>
            </w:r>
          </w:p>
        </w:tc>
      </w:tr>
      <w:tr w:rsidR="002F6B6F" w14:paraId="6A23898C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75D7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Root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B256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 xml:space="preserve">Knows where to find TLD servers (e.g., for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.com</w:t>
            </w:r>
            <w:r>
              <w:rPr>
                <w:rFonts w:ascii="Roboto Mono" w:eastAsia="Roboto Mono" w:hAnsi="Roboto Mono"/>
                <w:sz w:val="24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.net</w:t>
            </w:r>
            <w:r>
              <w:rPr>
                <w:rFonts w:ascii="Roboto Mono" w:eastAsia="Roboto Mono" w:hAnsi="Roboto Mono"/>
                <w:sz w:val="24"/>
              </w:rPr>
              <w:t>)</w:t>
            </w:r>
          </w:p>
        </w:tc>
      </w:tr>
      <w:tr w:rsidR="002F6B6F" w14:paraId="70D5C45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A6CF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TLD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C4311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>Knows where to find authoritative servers for a given TLD</w:t>
            </w:r>
          </w:p>
        </w:tc>
      </w:tr>
      <w:tr w:rsidR="002F6B6F" w14:paraId="4387C08D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C773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Authoritative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724E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>Knows the exact IP of the domain (final answer provider)</w:t>
            </w:r>
          </w:p>
        </w:tc>
      </w:tr>
    </w:tbl>
    <w:p w14:paraId="49F2AD20" w14:textId="77777777" w:rsidR="002F6B6F" w:rsidRDefault="002F6B6F" w:rsidP="002F6B6F"/>
    <w:p w14:paraId="7DE87E89" w14:textId="77777777" w:rsidR="002F6B6F" w:rsidRDefault="002F6B6F" w:rsidP="002F6B6F"/>
    <w:p w14:paraId="6FC74A2A" w14:textId="77777777" w:rsidR="00A70480" w:rsidRPr="002F6B6F" w:rsidRDefault="00A70480" w:rsidP="002F6B6F"/>
    <w:sectPr w:rsidR="00A70480" w:rsidRPr="002F6B6F" w:rsidSect="002F6B6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B6F"/>
    <w:rsid w:val="002D1F4F"/>
    <w:rsid w:val="002F6B6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230E0"/>
  <w15:chartTrackingRefBased/>
  <w15:docId w15:val="{261BD6DF-52A3-44BF-B9B6-8B6868053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B6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6B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B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B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B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B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B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B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B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B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F6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B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F6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B6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F6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B6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F6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B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