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5D5DF" w14:textId="77777777" w:rsidR="002B3A6F" w:rsidRDefault="002B3A6F">
      <w:pPr>
        <w:pStyle w:val="Heading1"/>
      </w:pPr>
      <w:bookmarkStart w:id="0" w:name="_xd3sf16cwkj2" w:colFirst="0" w:colLast="0"/>
      <w:bookmarkEnd w:id="0"/>
      <w:r>
        <w:t>Synesthesia</w:t>
      </w:r>
    </w:p>
    <w:p w14:paraId="103AB1C5" w14:textId="77777777" w:rsidR="002B3A6F" w:rsidRDefault="002B3A6F">
      <w:pPr>
        <w:pStyle w:val="Heading2"/>
        <w:keepNext w:val="0"/>
        <w:keepLines w:val="0"/>
        <w:spacing w:before="280"/>
      </w:pPr>
      <w:bookmarkStart w:id="1" w:name="_vmu53991uufp" w:colFirst="0" w:colLast="0"/>
      <w:bookmarkEnd w:id="1"/>
      <w:r>
        <w:t>🧠✨ What is Synesthesia?</w:t>
      </w:r>
    </w:p>
    <w:p w14:paraId="36C27975" w14:textId="77777777" w:rsidR="002B3A6F" w:rsidRDefault="002B3A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DBA3B65" w14:textId="77777777" w:rsidR="002B3A6F" w:rsidRDefault="002B3A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Synesthesia</w:t>
      </w:r>
      <w:r>
        <w:rPr>
          <w:rFonts w:ascii="Roboto Mono" w:eastAsia="Roboto Mono" w:hAnsi="Roboto Mono" w:cs="Roboto Mono"/>
        </w:rPr>
        <w:t xml:space="preserve"> is a rare </w:t>
      </w:r>
      <w:r>
        <w:rPr>
          <w:rFonts w:ascii="Roboto Mono" w:eastAsia="Roboto Mono" w:hAnsi="Roboto Mono" w:cs="Roboto Mono"/>
          <w:b/>
        </w:rPr>
        <w:t>neurological condition</w:t>
      </w:r>
      <w:r>
        <w:rPr>
          <w:rFonts w:ascii="Roboto Mono" w:eastAsia="Roboto Mono" w:hAnsi="Roboto Mono" w:cs="Roboto Mono"/>
        </w:rPr>
        <w:t xml:space="preserve"> in which </w:t>
      </w:r>
      <w:r>
        <w:rPr>
          <w:rFonts w:ascii="Roboto Mono" w:eastAsia="Roboto Mono" w:hAnsi="Roboto Mono" w:cs="Roboto Mono"/>
          <w:b/>
        </w:rPr>
        <w:t>stimulation of one sense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involuntarily triggers another sense</w:t>
      </w:r>
      <w:r>
        <w:rPr>
          <w:rFonts w:ascii="Roboto Mono" w:eastAsia="Roboto Mono" w:hAnsi="Roboto Mono" w:cs="Roboto Mono"/>
        </w:rPr>
        <w:t xml:space="preserve"> — so a person might </w:t>
      </w:r>
      <w:r>
        <w:rPr>
          <w:rFonts w:ascii="Roboto Mono" w:eastAsia="Roboto Mono" w:hAnsi="Roboto Mono" w:cs="Roboto Mono"/>
          <w:b/>
        </w:rPr>
        <w:t>see colors when they hear music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taste flavors when hearing words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feel textures when seeing shapes</w:t>
      </w:r>
      <w:r>
        <w:rPr>
          <w:rFonts w:ascii="Roboto Mono" w:eastAsia="Roboto Mono" w:hAnsi="Roboto Mono" w:cs="Roboto Mono"/>
        </w:rPr>
        <w:t>.</w:t>
      </w:r>
    </w:p>
    <w:p w14:paraId="4C856CE1" w14:textId="77777777" w:rsidR="002B3A6F" w:rsidRDefault="002B3A6F">
      <w:r>
        <w:pict w14:anchorId="28809997">
          <v:rect id="_x0000_i1025" style="width:0;height:1.5pt" o:hralign="center" o:hrstd="t" o:hr="t" fillcolor="#a0a0a0" stroked="f"/>
        </w:pict>
      </w:r>
    </w:p>
    <w:p w14:paraId="35AECFC0" w14:textId="77777777" w:rsidR="002B3A6F" w:rsidRDefault="002B3A6F">
      <w:pPr>
        <w:pStyle w:val="Heading2"/>
        <w:keepNext w:val="0"/>
        <w:keepLines w:val="0"/>
        <w:spacing w:before="280"/>
      </w:pPr>
      <w:bookmarkStart w:id="2" w:name="_92e6jjh5wmyo" w:colFirst="0" w:colLast="0"/>
      <w:bookmarkEnd w:id="2"/>
      <w:r>
        <w:t>📘 Definition:</w:t>
      </w:r>
    </w:p>
    <w:p w14:paraId="0E64D4B1" w14:textId="77777777" w:rsidR="002B3A6F" w:rsidRDefault="002B3A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D4038E8" w14:textId="77777777" w:rsidR="002B3A6F" w:rsidRDefault="002B3A6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Synesthesia</w:t>
      </w:r>
      <w:r>
        <w:rPr>
          <w:rFonts w:ascii="Roboto Mono" w:eastAsia="Roboto Mono" w:hAnsi="Roboto Mono" w:cs="Roboto Mono"/>
        </w:rPr>
        <w:t xml:space="preserve"> is a condition in which </w:t>
      </w:r>
      <w:r>
        <w:rPr>
          <w:rFonts w:ascii="Roboto Mono" w:eastAsia="Roboto Mono" w:hAnsi="Roboto Mono" w:cs="Roboto Mono"/>
          <w:b/>
        </w:rPr>
        <w:t>stimulation of one sensory or cognitive pathway</w:t>
      </w:r>
      <w:r>
        <w:rPr>
          <w:rFonts w:ascii="Roboto Mono" w:eastAsia="Roboto Mono" w:hAnsi="Roboto Mono" w:cs="Roboto Mono"/>
        </w:rPr>
        <w:t xml:space="preserve"> leads to </w:t>
      </w:r>
      <w:r>
        <w:rPr>
          <w:rFonts w:ascii="Roboto Mono" w:eastAsia="Roboto Mono" w:hAnsi="Roboto Mono" w:cs="Roboto Mono"/>
          <w:b/>
        </w:rPr>
        <w:t>automatic, involuntary experiences in a second pathway</w:t>
      </w:r>
      <w:r>
        <w:rPr>
          <w:rFonts w:ascii="Roboto Mono" w:eastAsia="Roboto Mono" w:hAnsi="Roboto Mono" w:cs="Roboto Mono"/>
        </w:rPr>
        <w:t>.</w:t>
      </w:r>
    </w:p>
    <w:p w14:paraId="33D3F55F" w14:textId="77777777" w:rsidR="002B3A6F" w:rsidRDefault="002B3A6F">
      <w:r>
        <w:pict w14:anchorId="6890F132">
          <v:rect id="_x0000_i1026" style="width:0;height:1.5pt" o:hralign="center" o:hrstd="t" o:hr="t" fillcolor="#a0a0a0" stroked="f"/>
        </w:pict>
      </w:r>
    </w:p>
    <w:p w14:paraId="6579163A" w14:textId="77777777" w:rsidR="002B3A6F" w:rsidRDefault="002B3A6F">
      <w:pPr>
        <w:pStyle w:val="Heading2"/>
        <w:keepNext w:val="0"/>
        <w:keepLines w:val="0"/>
        <w:spacing w:before="280"/>
      </w:pPr>
      <w:bookmarkStart w:id="3" w:name="_ag9zbe2x6wbe" w:colFirst="0" w:colLast="0"/>
      <w:bookmarkEnd w:id="3"/>
      <w:r>
        <w:t>🔍 Key Features:</w:t>
      </w:r>
    </w:p>
    <w:p w14:paraId="71568B4E" w14:textId="77777777" w:rsidR="002B3A6F" w:rsidRDefault="002B3A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02B202E" w14:textId="77777777" w:rsidR="002B3A6F" w:rsidRDefault="002B3A6F" w:rsidP="002B3A6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Involuntary</w:t>
      </w:r>
      <w:r>
        <w:rPr>
          <w:rFonts w:ascii="Roboto Mono" w:eastAsia="Roboto Mono" w:hAnsi="Roboto Mono" w:cs="Roboto Mono"/>
        </w:rPr>
        <w:t xml:space="preserve">: It happens </w:t>
      </w:r>
      <w:r>
        <w:rPr>
          <w:rFonts w:ascii="Roboto Mono" w:eastAsia="Roboto Mono" w:hAnsi="Roboto Mono" w:cs="Roboto Mono"/>
          <w:b/>
        </w:rPr>
        <w:t>automatically</w:t>
      </w:r>
      <w:r>
        <w:rPr>
          <w:rFonts w:ascii="Roboto Mono" w:eastAsia="Roboto Mono" w:hAnsi="Roboto Mono" w:cs="Roboto Mono"/>
        </w:rPr>
        <w:t>, not by choice.</w:t>
      </w:r>
      <w:r>
        <w:rPr>
          <w:rFonts w:ascii="Roboto Mono" w:eastAsia="Roboto Mono" w:hAnsi="Roboto Mono" w:cs="Roboto Mono"/>
        </w:rPr>
        <w:br/>
      </w:r>
    </w:p>
    <w:p w14:paraId="317E4D78" w14:textId="77777777" w:rsidR="002B3A6F" w:rsidRDefault="002B3A6F" w:rsidP="002B3A6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Consistent</w:t>
      </w:r>
      <w:r>
        <w:rPr>
          <w:rFonts w:ascii="Roboto Mono" w:eastAsia="Roboto Mono" w:hAnsi="Roboto Mono" w:cs="Roboto Mono"/>
        </w:rPr>
        <w:t xml:space="preserve">: The </w:t>
      </w:r>
      <w:r>
        <w:rPr>
          <w:rFonts w:ascii="Roboto Mono" w:eastAsia="Roboto Mono" w:hAnsi="Roboto Mono" w:cs="Roboto Mono"/>
          <w:b/>
        </w:rPr>
        <w:t>associations don’t change over time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(e.g., the letter “A” is always red for a specific person).</w:t>
      </w:r>
      <w:r>
        <w:rPr>
          <w:rFonts w:ascii="Roboto Mono" w:eastAsia="Roboto Mono" w:hAnsi="Roboto Mono" w:cs="Roboto Mono"/>
        </w:rPr>
        <w:br/>
      </w:r>
    </w:p>
    <w:p w14:paraId="556EB661" w14:textId="77777777" w:rsidR="002B3A6F" w:rsidRDefault="002B3A6F" w:rsidP="002B3A6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Cross-sensory</w:t>
      </w:r>
      <w:r>
        <w:rPr>
          <w:rFonts w:ascii="Roboto Mono" w:eastAsia="Roboto Mono" w:hAnsi="Roboto Mono" w:cs="Roboto Mono"/>
        </w:rPr>
        <w:t xml:space="preserve">: It involves </w:t>
      </w:r>
      <w:r>
        <w:rPr>
          <w:rFonts w:ascii="Roboto Mono" w:eastAsia="Roboto Mono" w:hAnsi="Roboto Mono" w:cs="Roboto Mono"/>
          <w:b/>
        </w:rPr>
        <w:t>two or more senses mixing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579383" w14:textId="77777777" w:rsidR="002B3A6F" w:rsidRDefault="002B3A6F">
      <w:r>
        <w:pict w14:anchorId="1B8205F9">
          <v:rect id="_x0000_i1027" style="width:0;height:1.5pt" o:hralign="center" o:hrstd="t" o:hr="t" fillcolor="#a0a0a0" stroked="f"/>
        </w:pict>
      </w:r>
    </w:p>
    <w:p w14:paraId="21C2CE20" w14:textId="77777777" w:rsidR="002B3A6F" w:rsidRDefault="002B3A6F">
      <w:pPr>
        <w:pStyle w:val="Heading2"/>
        <w:keepNext w:val="0"/>
        <w:keepLines w:val="0"/>
        <w:spacing w:before="280"/>
      </w:pPr>
      <w:bookmarkStart w:id="4" w:name="_wb7p38y21lr1" w:colFirst="0" w:colLast="0"/>
      <w:bookmarkEnd w:id="4"/>
      <w:r>
        <w:t>🧪 Examples of Synesthesia Types:</w:t>
      </w:r>
    </w:p>
    <w:p w14:paraId="496A6AAE" w14:textId="77777777" w:rsidR="002B3A6F" w:rsidRDefault="002B3A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28B72E0" w14:textId="77777777" w:rsidR="002B3A6F" w:rsidRDefault="002B3A6F">
      <w:r>
        <w:rPr>
          <w:noProof/>
        </w:rPr>
        <w:drawing>
          <wp:inline distT="114300" distB="114300" distL="114300" distR="114300" wp14:anchorId="543979C5" wp14:editId="3C015275">
            <wp:extent cx="5943600" cy="2260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2B0CD" w14:textId="77777777" w:rsidR="002B3A6F" w:rsidRDefault="002B3A6F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89"/>
        <w:gridCol w:w="2568"/>
        <w:gridCol w:w="3403"/>
      </w:tblGrid>
      <w:tr w:rsidR="002B3A6F" w14:paraId="2234A46C" w14:textId="77777777">
        <w:trPr>
          <w:trHeight w:val="500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6F81" w14:textId="77777777" w:rsidR="002B3A6F" w:rsidRDefault="002B3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Synesthesia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38931" w14:textId="77777777" w:rsidR="002B3A6F" w:rsidRDefault="002B3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Stimulus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1B21" w14:textId="77777777" w:rsidR="002B3A6F" w:rsidRDefault="002B3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Response</w:t>
            </w:r>
          </w:p>
        </w:tc>
      </w:tr>
      <w:tr w:rsidR="002B3A6F" w14:paraId="2C7DB102" w14:textId="77777777">
        <w:trPr>
          <w:trHeight w:val="500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7822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Grapheme–color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9355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Letters or numbers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DFBB2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Perception of specific colors</w:t>
            </w:r>
          </w:p>
        </w:tc>
      </w:tr>
      <w:tr w:rsidR="002B3A6F" w14:paraId="01ECC9C0" w14:textId="77777777">
        <w:trPr>
          <w:trHeight w:val="500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C6F4B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Chromesthesia</w:t>
            </w:r>
            <w:r>
              <w:rPr>
                <w:rFonts w:ascii="Roboto Mono" w:eastAsia="Roboto Mono" w:hAnsi="Roboto Mono" w:cs="Roboto Mono"/>
              </w:rPr>
              <w:t xml:space="preserve"> (Sound–Color)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67AB9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Sounds (music, voices)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EC307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Seeing colors or patterns</w:t>
            </w:r>
          </w:p>
        </w:tc>
      </w:tr>
      <w:tr w:rsidR="002B3A6F" w14:paraId="492D81C2" w14:textId="77777777">
        <w:trPr>
          <w:trHeight w:val="500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474EF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Lexical–gustatory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6D8C7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470D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Tasting flavors</w:t>
            </w:r>
          </w:p>
        </w:tc>
      </w:tr>
      <w:tr w:rsidR="002B3A6F" w14:paraId="67B8EAB2" w14:textId="77777777">
        <w:trPr>
          <w:trHeight w:val="785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7C69E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Mirror-touch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B7EC0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Seeing someone touched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868F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Feeling the touch yourself</w:t>
            </w:r>
          </w:p>
        </w:tc>
      </w:tr>
      <w:tr w:rsidR="002B3A6F" w14:paraId="727CBBFF" w14:textId="77777777">
        <w:trPr>
          <w:trHeight w:val="785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AB32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Ordinal-linguistic personification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72A8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Numbers/days/months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F7A8A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Associating personalities or genders</w:t>
            </w:r>
          </w:p>
        </w:tc>
      </w:tr>
      <w:tr w:rsidR="002B3A6F" w14:paraId="38FC54B6" w14:textId="77777777">
        <w:trPr>
          <w:trHeight w:val="500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52ADD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Number–form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A2931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Numbers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B0C86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Seeing them in spatial positions</w:t>
            </w:r>
          </w:p>
        </w:tc>
      </w:tr>
    </w:tbl>
    <w:p w14:paraId="434A9066" w14:textId="77777777" w:rsidR="002B3A6F" w:rsidRDefault="002B3A6F">
      <w:r>
        <w:pict w14:anchorId="662BF021">
          <v:rect id="_x0000_i1028" style="width:0;height:1.5pt" o:hralign="center" o:hrstd="t" o:hr="t" fillcolor="#a0a0a0" stroked="f"/>
        </w:pict>
      </w:r>
    </w:p>
    <w:p w14:paraId="1E92816F" w14:textId="77777777" w:rsidR="002B3A6F" w:rsidRDefault="002B3A6F">
      <w:pPr>
        <w:pStyle w:val="Heading2"/>
        <w:keepNext w:val="0"/>
        <w:keepLines w:val="0"/>
        <w:spacing w:before="280"/>
      </w:pPr>
      <w:bookmarkStart w:id="5" w:name="_i8wmatou57dh" w:colFirst="0" w:colLast="0"/>
      <w:bookmarkEnd w:id="5"/>
      <w:r>
        <w:t>🧬 Why It Happens:</w:t>
      </w:r>
    </w:p>
    <w:p w14:paraId="757C33C5" w14:textId="77777777" w:rsidR="002B3A6F" w:rsidRDefault="002B3A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8DB1277" w14:textId="77777777" w:rsidR="002B3A6F" w:rsidRDefault="002B3A6F" w:rsidP="002B3A6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Believed to be caused by </w:t>
      </w:r>
      <w:r>
        <w:rPr>
          <w:rFonts w:ascii="Roboto Mono" w:eastAsia="Roboto Mono" w:hAnsi="Roboto Mono" w:cs="Roboto Mono"/>
          <w:b/>
        </w:rPr>
        <w:t>extra connections between brain regions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60297C" w14:textId="77777777" w:rsidR="002B3A6F" w:rsidRDefault="002B3A6F" w:rsidP="002B3A6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May result from </w:t>
      </w:r>
      <w:r>
        <w:rPr>
          <w:rFonts w:ascii="Roboto Mono" w:eastAsia="Roboto Mono" w:hAnsi="Roboto Mono" w:cs="Roboto Mono"/>
          <w:b/>
        </w:rPr>
        <w:t>genetic traits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F24541C" w14:textId="77777777" w:rsidR="002B3A6F" w:rsidRDefault="002B3A6F" w:rsidP="002B3A6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appears in </w:t>
      </w:r>
      <w:r>
        <w:rPr>
          <w:rFonts w:ascii="Roboto Mono" w:eastAsia="Roboto Mono" w:hAnsi="Roboto Mono" w:cs="Roboto Mono"/>
          <w:b/>
        </w:rPr>
        <w:t>childhood</w:t>
      </w:r>
      <w:r>
        <w:rPr>
          <w:rFonts w:ascii="Roboto Mono" w:eastAsia="Roboto Mono" w:hAnsi="Roboto Mono" w:cs="Roboto Mono"/>
        </w:rPr>
        <w:t xml:space="preserve"> and continues through life.</w:t>
      </w:r>
      <w:r>
        <w:rPr>
          <w:rFonts w:ascii="Roboto Mono" w:eastAsia="Roboto Mono" w:hAnsi="Roboto Mono" w:cs="Roboto Mono"/>
        </w:rPr>
        <w:br/>
      </w:r>
    </w:p>
    <w:p w14:paraId="3FBB9CC0" w14:textId="77777777" w:rsidR="002B3A6F" w:rsidRDefault="002B3A6F" w:rsidP="002B3A6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Not a disorder</w:t>
      </w:r>
      <w:r>
        <w:rPr>
          <w:rFonts w:ascii="Roboto Mono" w:eastAsia="Roboto Mono" w:hAnsi="Roboto Mono" w:cs="Roboto Mono"/>
        </w:rPr>
        <w:t xml:space="preserve"> — many synesthetes consider it a </w:t>
      </w:r>
      <w:r>
        <w:rPr>
          <w:rFonts w:ascii="Roboto Mono" w:eastAsia="Roboto Mono" w:hAnsi="Roboto Mono" w:cs="Roboto Mono"/>
          <w:b/>
        </w:rPr>
        <w:t>gift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enhancement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1B793EC7" w14:textId="77777777" w:rsidR="002B3A6F" w:rsidRDefault="002B3A6F">
      <w:r>
        <w:pict w14:anchorId="3EA8178D">
          <v:rect id="_x0000_i1029" style="width:0;height:1.5pt" o:hralign="center" o:hrstd="t" o:hr="t" fillcolor="#a0a0a0" stroked="f"/>
        </w:pict>
      </w:r>
    </w:p>
    <w:p w14:paraId="156A27A5" w14:textId="77777777" w:rsidR="002B3A6F" w:rsidRDefault="002B3A6F">
      <w:pPr>
        <w:pStyle w:val="Heading2"/>
        <w:keepNext w:val="0"/>
        <w:keepLines w:val="0"/>
        <w:spacing w:before="280"/>
      </w:pPr>
      <w:bookmarkStart w:id="6" w:name="_syz8kj8h4nwl" w:colFirst="0" w:colLast="0"/>
      <w:bookmarkEnd w:id="6"/>
      <w:r>
        <w:t>📊 Synesthesia vs Imagination:</w:t>
      </w:r>
    </w:p>
    <w:p w14:paraId="247FA622" w14:textId="77777777" w:rsidR="002B3A6F" w:rsidRDefault="002B3A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0151AE0" w14:textId="77777777" w:rsidR="002B3A6F" w:rsidRDefault="002B3A6F">
      <w:r>
        <w:rPr>
          <w:noProof/>
        </w:rPr>
        <w:drawing>
          <wp:inline distT="114300" distB="114300" distL="114300" distR="114300" wp14:anchorId="19C52ED1" wp14:editId="3CA1D960">
            <wp:extent cx="5943600" cy="1295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4E9E0" w14:textId="77777777" w:rsidR="002B3A6F" w:rsidRDefault="002B3A6F"/>
    <w:tbl>
      <w:tblPr>
        <w:tblW w:w="8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2975"/>
        <w:gridCol w:w="3920"/>
      </w:tblGrid>
      <w:tr w:rsidR="002B3A6F" w14:paraId="578C36F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D22CC" w14:textId="77777777" w:rsidR="002B3A6F" w:rsidRDefault="002B3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CBF94" w14:textId="77777777" w:rsidR="002B3A6F" w:rsidRDefault="002B3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Synesthesia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E77F1" w14:textId="77777777" w:rsidR="002B3A6F" w:rsidRDefault="002B3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Imagination</w:t>
            </w:r>
          </w:p>
        </w:tc>
      </w:tr>
      <w:tr w:rsidR="002B3A6F" w14:paraId="74E2FFD8" w14:textId="77777777">
        <w:trPr>
          <w:trHeight w:val="54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5501D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Involuntary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F2CB8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373ED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— it’s under conscious control</w:t>
            </w:r>
          </w:p>
        </w:tc>
      </w:tr>
      <w:tr w:rsidR="002B3A6F" w14:paraId="24E800E0" w14:textId="77777777">
        <w:trPr>
          <w:trHeight w:val="54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FCE0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Consistent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AFD82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Always the same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3FC9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Can vary</w:t>
            </w:r>
          </w:p>
        </w:tc>
      </w:tr>
      <w:tr w:rsidR="002B3A6F" w14:paraId="5EF6C976" w14:textId="77777777">
        <w:trPr>
          <w:trHeight w:val="54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658B4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Cross-sensory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5EE99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Involves multiple senses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2B24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Often within one sense</w:t>
            </w:r>
          </w:p>
        </w:tc>
      </w:tr>
    </w:tbl>
    <w:p w14:paraId="3C9B9559" w14:textId="77777777" w:rsidR="002B3A6F" w:rsidRDefault="002B3A6F">
      <w:r>
        <w:pict w14:anchorId="519C55D6">
          <v:rect id="_x0000_i1030" style="width:0;height:1.5pt" o:hralign="center" o:hrstd="t" o:hr="t" fillcolor="#a0a0a0" stroked="f"/>
        </w:pict>
      </w:r>
    </w:p>
    <w:p w14:paraId="37BD5D3C" w14:textId="77777777" w:rsidR="002B3A6F" w:rsidRDefault="002B3A6F">
      <w:pPr>
        <w:pStyle w:val="Heading2"/>
        <w:keepNext w:val="0"/>
        <w:keepLines w:val="0"/>
        <w:spacing w:before="280"/>
      </w:pPr>
      <w:bookmarkStart w:id="7" w:name="_1qamqixuy3yo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76AEA1D5" w14:textId="77777777" w:rsidR="002B3A6F" w:rsidRDefault="002B3A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4835CD2" w14:textId="77777777" w:rsidR="002B3A6F" w:rsidRDefault="002B3A6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Synesthesia</w:t>
      </w:r>
      <w:r>
        <w:rPr>
          <w:rFonts w:ascii="Roboto Mono" w:eastAsia="Roboto Mono" w:hAnsi="Roboto Mono" w:cs="Roboto Mono"/>
        </w:rPr>
        <w:t xml:space="preserve"> is when </w:t>
      </w:r>
      <w:r>
        <w:rPr>
          <w:rFonts w:ascii="Roboto Mono" w:eastAsia="Roboto Mono" w:hAnsi="Roboto Mono" w:cs="Roboto Mono"/>
          <w:b/>
        </w:rPr>
        <w:t>one sense triggers another automatically</w:t>
      </w:r>
      <w:r>
        <w:rPr>
          <w:rFonts w:ascii="Roboto Mono" w:eastAsia="Roboto Mono" w:hAnsi="Roboto Mono" w:cs="Roboto Mono"/>
        </w:rPr>
        <w:t xml:space="preserve"> — like </w:t>
      </w:r>
      <w:r>
        <w:rPr>
          <w:rFonts w:ascii="Roboto Mono" w:eastAsia="Roboto Mono" w:hAnsi="Roboto Mono" w:cs="Roboto Mono"/>
          <w:b/>
        </w:rPr>
        <w:t>seeing colors when reading words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tasting sounds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It's a unique and real phenomenon experienced by a small percentage of people, and it reflects the incredible </w:t>
      </w:r>
      <w:r>
        <w:rPr>
          <w:rFonts w:ascii="Roboto Mono" w:eastAsia="Roboto Mono" w:hAnsi="Roboto Mono" w:cs="Roboto Mono"/>
          <w:b/>
        </w:rPr>
        <w:t>interconnectedness of the human brain</w:t>
      </w:r>
      <w:r>
        <w:rPr>
          <w:rFonts w:ascii="Roboto Mono" w:eastAsia="Roboto Mono" w:hAnsi="Roboto Mono" w:cs="Roboto Mono"/>
        </w:rPr>
        <w:t>.</w:t>
      </w:r>
    </w:p>
    <w:p w14:paraId="5E8CA241" w14:textId="77777777" w:rsidR="002B3A6F" w:rsidRDefault="002B3A6F"/>
    <w:p w14:paraId="7B9C63A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960E3"/>
    <w:multiLevelType w:val="multilevel"/>
    <w:tmpl w:val="54DE4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0B5098"/>
    <w:multiLevelType w:val="multilevel"/>
    <w:tmpl w:val="28243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1186984">
    <w:abstractNumId w:val="0"/>
  </w:num>
  <w:num w:numId="2" w16cid:durableId="655107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6F"/>
    <w:rsid w:val="002B3A6F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10147"/>
  <w15:chartTrackingRefBased/>
  <w15:docId w15:val="{A3A86BAB-7710-4C1A-8969-32943994A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