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11379" w14:textId="77777777" w:rsidR="008B047E" w:rsidRDefault="008B047E">
      <w:pPr>
        <w:pStyle w:val="Heading1"/>
        <w:keepNext w:val="0"/>
        <w:keepLines w:val="0"/>
        <w:spacing w:before="280"/>
      </w:pPr>
      <w:bookmarkStart w:id="0" w:name="_153wfkxdbn82" w:colFirst="0" w:colLast="0"/>
      <w:bookmarkEnd w:id="0"/>
      <w:r>
        <w:t>Types of Vocabulary</w:t>
      </w:r>
    </w:p>
    <w:p w14:paraId="6E94D83B" w14:textId="77777777" w:rsidR="008B047E" w:rsidRDefault="008B047E">
      <w:pPr>
        <w:pStyle w:val="Heading2"/>
        <w:keepNext w:val="0"/>
        <w:keepLines w:val="0"/>
        <w:spacing w:before="280"/>
      </w:pPr>
      <w:bookmarkStart w:id="1" w:name="_mzt69adeied" w:colFirst="0" w:colLast="0"/>
      <w:bookmarkEnd w:id="1"/>
      <w:r>
        <w:t>1. Based on Use and Knowledge</w:t>
      </w:r>
    </w:p>
    <w:p w14:paraId="5F383004" w14:textId="77777777" w:rsidR="008B047E" w:rsidRDefault="008B047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0996E88A" w14:textId="77777777" w:rsidR="008B047E" w:rsidRDefault="008B047E">
      <w:r>
        <w:rPr>
          <w:noProof/>
        </w:rPr>
        <w:drawing>
          <wp:inline distT="114300" distB="114300" distL="114300" distR="114300" wp14:anchorId="6BB632F1" wp14:editId="47CD3492">
            <wp:extent cx="5943600" cy="21463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3"/>
        <w:gridCol w:w="3582"/>
        <w:gridCol w:w="3775"/>
      </w:tblGrid>
      <w:tr w:rsidR="008B047E" w14:paraId="10D4CFB5" w14:textId="77777777">
        <w:trPr>
          <w:trHeight w:val="500"/>
        </w:trPr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3BCDD" w14:textId="77777777" w:rsidR="008B047E" w:rsidRDefault="008B047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5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1561B" w14:textId="77777777" w:rsidR="008B047E" w:rsidRDefault="008B047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3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13256" w14:textId="77777777" w:rsidR="008B047E" w:rsidRDefault="008B047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8B047E" w14:paraId="5837EEB7" w14:textId="77777777">
        <w:trPr>
          <w:trHeight w:val="785"/>
        </w:trPr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10AA6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Receptive Vocabulary</w:t>
            </w:r>
          </w:p>
        </w:tc>
        <w:tc>
          <w:tcPr>
            <w:tcW w:w="35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26F7A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 you recognize and understand when heard or read</w:t>
            </w:r>
          </w:p>
        </w:tc>
        <w:tc>
          <w:tcPr>
            <w:tcW w:w="3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B67BF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You read the word </w:t>
            </w:r>
            <w:r>
              <w:rPr>
                <w:rFonts w:ascii="Roboto Mono" w:eastAsia="Roboto Mono" w:hAnsi="Roboto Mono" w:cs="Roboto Mono"/>
                <w:i/>
              </w:rPr>
              <w:t>"hypothesis"</w:t>
            </w:r>
            <w:r>
              <w:rPr>
                <w:rFonts w:ascii="Roboto Mono" w:eastAsia="Roboto Mono" w:hAnsi="Roboto Mono" w:cs="Roboto Mono"/>
              </w:rPr>
              <w:t xml:space="preserve"> and understand its meaning</w:t>
            </w:r>
          </w:p>
        </w:tc>
      </w:tr>
      <w:tr w:rsidR="008B047E" w14:paraId="5A50CFA7" w14:textId="77777777">
        <w:trPr>
          <w:trHeight w:val="785"/>
        </w:trPr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DC4B5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Productive Vocabulary</w:t>
            </w:r>
          </w:p>
        </w:tc>
        <w:tc>
          <w:tcPr>
            <w:tcW w:w="35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058FB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 you use correctly in speaking or writing</w:t>
            </w:r>
          </w:p>
        </w:tc>
        <w:tc>
          <w:tcPr>
            <w:tcW w:w="3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24729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You say or write </w:t>
            </w:r>
            <w:r>
              <w:rPr>
                <w:rFonts w:ascii="Roboto Mono" w:eastAsia="Roboto Mono" w:hAnsi="Roboto Mono" w:cs="Roboto Mono"/>
                <w:i/>
              </w:rPr>
              <w:t>"I hypothesize that..."</w:t>
            </w:r>
            <w:r>
              <w:rPr>
                <w:rFonts w:ascii="Roboto Mono" w:eastAsia="Roboto Mono" w:hAnsi="Roboto Mono" w:cs="Roboto Mono"/>
              </w:rPr>
              <w:t xml:space="preserve"> in a sentence</w:t>
            </w:r>
          </w:p>
        </w:tc>
      </w:tr>
      <w:tr w:rsidR="008B047E" w14:paraId="1E961B56" w14:textId="77777777">
        <w:trPr>
          <w:trHeight w:val="785"/>
        </w:trPr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B18C0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Passive Vocabulary</w:t>
            </w:r>
          </w:p>
        </w:tc>
        <w:tc>
          <w:tcPr>
            <w:tcW w:w="35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16AD9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 you know but don’t use often</w:t>
            </w:r>
          </w:p>
        </w:tc>
        <w:tc>
          <w:tcPr>
            <w:tcW w:w="3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CCC4A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You know </w:t>
            </w:r>
            <w:r>
              <w:rPr>
                <w:rFonts w:ascii="Roboto Mono" w:eastAsia="Roboto Mono" w:hAnsi="Roboto Mono" w:cs="Roboto Mono"/>
                <w:i/>
              </w:rPr>
              <w:t>"melancholy"</w:t>
            </w:r>
            <w:r>
              <w:rPr>
                <w:rFonts w:ascii="Roboto Mono" w:eastAsia="Roboto Mono" w:hAnsi="Roboto Mono" w:cs="Roboto Mono"/>
              </w:rPr>
              <w:t xml:space="preserve"> but rarely use it</w:t>
            </w:r>
          </w:p>
        </w:tc>
      </w:tr>
      <w:tr w:rsidR="008B047E" w14:paraId="50172DB0" w14:textId="77777777">
        <w:trPr>
          <w:trHeight w:val="785"/>
        </w:trPr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36DA8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Active Vocabulary</w:t>
            </w:r>
          </w:p>
        </w:tc>
        <w:tc>
          <w:tcPr>
            <w:tcW w:w="35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2C7CF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 you use confidently and regularly</w:t>
            </w:r>
          </w:p>
        </w:tc>
        <w:tc>
          <w:tcPr>
            <w:tcW w:w="3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81AC0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You often use </w:t>
            </w:r>
            <w:r>
              <w:rPr>
                <w:rFonts w:ascii="Roboto Mono" w:eastAsia="Roboto Mono" w:hAnsi="Roboto Mono" w:cs="Roboto Mono"/>
                <w:i/>
              </w:rPr>
              <w:t>"happy," "go," "important"</w:t>
            </w:r>
            <w:r>
              <w:rPr>
                <w:rFonts w:ascii="Roboto Mono" w:eastAsia="Roboto Mono" w:hAnsi="Roboto Mono" w:cs="Roboto Mono"/>
              </w:rPr>
              <w:t xml:space="preserve"> in daily speech</w:t>
            </w:r>
          </w:p>
        </w:tc>
      </w:tr>
    </w:tbl>
    <w:p w14:paraId="24408F08" w14:textId="77777777" w:rsidR="008B047E" w:rsidRDefault="008B047E">
      <w:r>
        <w:pict w14:anchorId="22489915">
          <v:rect id="_x0000_i1025" style="width:0;height:1.5pt" o:hralign="center" o:hrstd="t" o:hr="t" fillcolor="#a0a0a0" stroked="f"/>
        </w:pict>
      </w:r>
    </w:p>
    <w:p w14:paraId="5BBBF46E" w14:textId="77777777" w:rsidR="008B047E" w:rsidRDefault="008B047E">
      <w:pPr>
        <w:pStyle w:val="Heading2"/>
        <w:keepNext w:val="0"/>
        <w:keepLines w:val="0"/>
        <w:spacing w:before="280"/>
      </w:pPr>
      <w:bookmarkStart w:id="2" w:name="_mdryydo4jvlz" w:colFirst="0" w:colLast="0"/>
      <w:bookmarkEnd w:id="2"/>
      <w:r>
        <w:t>2. Based on Language Skills</w:t>
      </w:r>
    </w:p>
    <w:p w14:paraId="549D0796" w14:textId="77777777" w:rsidR="008B047E" w:rsidRDefault="008B047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2738E75A" w14:textId="77777777" w:rsidR="008B047E" w:rsidRDefault="008B047E">
      <w:r>
        <w:rPr>
          <w:noProof/>
        </w:rPr>
        <w:drawing>
          <wp:inline distT="114300" distB="114300" distL="114300" distR="114300" wp14:anchorId="2666A9F8" wp14:editId="4B935C45">
            <wp:extent cx="5943600" cy="21209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1023B6" w14:textId="77777777" w:rsidR="008B047E" w:rsidRDefault="008B047E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3"/>
        <w:gridCol w:w="2926"/>
        <w:gridCol w:w="4491"/>
      </w:tblGrid>
      <w:tr w:rsidR="008B047E" w14:paraId="148BF9A2" w14:textId="77777777">
        <w:trPr>
          <w:trHeight w:val="500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6E9E9" w14:textId="77777777" w:rsidR="008B047E" w:rsidRDefault="008B047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9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885F4" w14:textId="77777777" w:rsidR="008B047E" w:rsidRDefault="008B047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7DAA6" w14:textId="77777777" w:rsidR="008B047E" w:rsidRDefault="008B047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8B047E" w14:paraId="6ACA6A52" w14:textId="77777777">
        <w:trPr>
          <w:trHeight w:val="785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481D5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Listening Vocabulary</w:t>
            </w:r>
          </w:p>
        </w:tc>
        <w:tc>
          <w:tcPr>
            <w:tcW w:w="29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5BB3F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 you understand when hearing them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D24D2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You hear </w:t>
            </w:r>
            <w:r>
              <w:rPr>
                <w:rFonts w:ascii="Roboto Mono" w:eastAsia="Roboto Mono" w:hAnsi="Roboto Mono" w:cs="Roboto Mono"/>
                <w:i/>
              </w:rPr>
              <w:t>"announcement"</w:t>
            </w:r>
            <w:r>
              <w:rPr>
                <w:rFonts w:ascii="Roboto Mono" w:eastAsia="Roboto Mono" w:hAnsi="Roboto Mono" w:cs="Roboto Mono"/>
              </w:rPr>
              <w:t xml:space="preserve"> in class and understand it</w:t>
            </w:r>
          </w:p>
        </w:tc>
      </w:tr>
      <w:tr w:rsidR="008B047E" w14:paraId="7B07C6F4" w14:textId="77777777">
        <w:trPr>
          <w:trHeight w:val="785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DCA6A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Speaking Vocabulary</w:t>
            </w:r>
          </w:p>
        </w:tc>
        <w:tc>
          <w:tcPr>
            <w:tcW w:w="29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B43D0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 you use when talking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54D6A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You say </w:t>
            </w:r>
            <w:r>
              <w:rPr>
                <w:rFonts w:ascii="Roboto Mono" w:eastAsia="Roboto Mono" w:hAnsi="Roboto Mono" w:cs="Roboto Mono"/>
                <w:i/>
              </w:rPr>
              <w:t>"Can I borrow your pen?"</w:t>
            </w:r>
          </w:p>
        </w:tc>
      </w:tr>
      <w:tr w:rsidR="008B047E" w14:paraId="65BDC93D" w14:textId="77777777">
        <w:trPr>
          <w:trHeight w:val="785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86AC2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Reading Vocabulary</w:t>
            </w:r>
          </w:p>
        </w:tc>
        <w:tc>
          <w:tcPr>
            <w:tcW w:w="29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498DF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 you understand while reading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9A1B7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You read </w:t>
            </w:r>
            <w:r>
              <w:rPr>
                <w:rFonts w:ascii="Roboto Mono" w:eastAsia="Roboto Mono" w:hAnsi="Roboto Mono" w:cs="Roboto Mono"/>
                <w:i/>
              </w:rPr>
              <w:t>"photosynthesis"</w:t>
            </w:r>
            <w:r>
              <w:rPr>
                <w:rFonts w:ascii="Roboto Mono" w:eastAsia="Roboto Mono" w:hAnsi="Roboto Mono" w:cs="Roboto Mono"/>
              </w:rPr>
              <w:t xml:space="preserve"> in a science book and know what it means</w:t>
            </w:r>
          </w:p>
        </w:tc>
      </w:tr>
      <w:tr w:rsidR="008B047E" w14:paraId="58B938CB" w14:textId="77777777">
        <w:trPr>
          <w:trHeight w:val="785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E083F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Writing Vocabulary</w:t>
            </w:r>
          </w:p>
        </w:tc>
        <w:tc>
          <w:tcPr>
            <w:tcW w:w="29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F1F9F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 you use in writing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CDC38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You write </w:t>
            </w:r>
            <w:r>
              <w:rPr>
                <w:rFonts w:ascii="Roboto Mono" w:eastAsia="Roboto Mono" w:hAnsi="Roboto Mono" w:cs="Roboto Mono"/>
                <w:i/>
              </w:rPr>
              <w:t>"The results were inconclusive."</w:t>
            </w:r>
            <w:r>
              <w:rPr>
                <w:rFonts w:ascii="Roboto Mono" w:eastAsia="Roboto Mono" w:hAnsi="Roboto Mono" w:cs="Roboto Mono"/>
              </w:rPr>
              <w:t xml:space="preserve"> in an essay</w:t>
            </w:r>
          </w:p>
        </w:tc>
      </w:tr>
    </w:tbl>
    <w:p w14:paraId="54C4A5AD" w14:textId="77777777" w:rsidR="008B047E" w:rsidRDefault="008B047E">
      <w:r>
        <w:pict w14:anchorId="56258FBF">
          <v:rect id="_x0000_i1026" style="width:0;height:1.5pt" o:hralign="center" o:hrstd="t" o:hr="t" fillcolor="#a0a0a0" stroked="f"/>
        </w:pict>
      </w:r>
    </w:p>
    <w:p w14:paraId="1714C733" w14:textId="77777777" w:rsidR="008B047E" w:rsidRDefault="008B047E">
      <w:pPr>
        <w:pStyle w:val="Heading2"/>
        <w:keepNext w:val="0"/>
        <w:keepLines w:val="0"/>
        <w:spacing w:before="280"/>
      </w:pPr>
      <w:bookmarkStart w:id="3" w:name="_resfi27pl30z" w:colFirst="0" w:colLast="0"/>
      <w:bookmarkEnd w:id="3"/>
      <w:r>
        <w:t>3. Based on Learning Context</w:t>
      </w:r>
    </w:p>
    <w:p w14:paraId="132AB1D8" w14:textId="77777777" w:rsidR="008B047E" w:rsidRDefault="008B047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67F5556D" w14:textId="77777777" w:rsidR="008B047E" w:rsidRDefault="008B047E">
      <w:r>
        <w:rPr>
          <w:noProof/>
        </w:rPr>
        <w:drawing>
          <wp:inline distT="114300" distB="114300" distL="114300" distR="114300" wp14:anchorId="6F47A059" wp14:editId="29DF7C01">
            <wp:extent cx="5943600" cy="23241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DB2C03" w14:textId="77777777" w:rsidR="008B047E" w:rsidRDefault="008B047E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53"/>
        <w:gridCol w:w="3612"/>
        <w:gridCol w:w="3195"/>
      </w:tblGrid>
      <w:tr w:rsidR="008B047E" w14:paraId="5D0241CC" w14:textId="77777777">
        <w:trPr>
          <w:trHeight w:val="500"/>
        </w:trPr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43AC4" w14:textId="77777777" w:rsidR="008B047E" w:rsidRDefault="008B047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6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F5C94" w14:textId="77777777" w:rsidR="008B047E" w:rsidRDefault="008B047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31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F587A" w14:textId="77777777" w:rsidR="008B047E" w:rsidRDefault="008B047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8B047E" w14:paraId="4B8F335E" w14:textId="77777777">
        <w:trPr>
          <w:trHeight w:val="785"/>
        </w:trPr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30427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Academic Vocabulary</w:t>
            </w:r>
          </w:p>
        </w:tc>
        <w:tc>
          <w:tcPr>
            <w:tcW w:w="36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32C3B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 used in educational/formal settings</w:t>
            </w:r>
          </w:p>
        </w:tc>
        <w:tc>
          <w:tcPr>
            <w:tcW w:w="31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481AB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analyze, evaluate, summarize, compare</w:t>
            </w:r>
          </w:p>
        </w:tc>
      </w:tr>
      <w:tr w:rsidR="008B047E" w14:paraId="19A7AB43" w14:textId="77777777">
        <w:trPr>
          <w:trHeight w:val="785"/>
        </w:trPr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28A78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Technical Vocabulary</w:t>
            </w:r>
          </w:p>
        </w:tc>
        <w:tc>
          <w:tcPr>
            <w:tcW w:w="36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6F7F6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Subject-specific or professional terms</w:t>
            </w:r>
          </w:p>
        </w:tc>
        <w:tc>
          <w:tcPr>
            <w:tcW w:w="31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34E17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neuron, algorithm, derivative, affidavit</w:t>
            </w:r>
          </w:p>
        </w:tc>
      </w:tr>
      <w:tr w:rsidR="008B047E" w14:paraId="35B7A32B" w14:textId="77777777">
        <w:trPr>
          <w:trHeight w:val="500"/>
        </w:trPr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1FA30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General Vocabulary</w:t>
            </w:r>
          </w:p>
        </w:tc>
        <w:tc>
          <w:tcPr>
            <w:tcW w:w="36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7DCE7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Common everyday words</w:t>
            </w:r>
          </w:p>
        </w:tc>
        <w:tc>
          <w:tcPr>
            <w:tcW w:w="31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25F1C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house, walk, blue, teacher</w:t>
            </w:r>
          </w:p>
        </w:tc>
      </w:tr>
      <w:tr w:rsidR="008B047E" w14:paraId="769C9367" w14:textId="77777777">
        <w:trPr>
          <w:trHeight w:val="785"/>
        </w:trPr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B74F9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High-Frequency Vocabulary</w:t>
            </w:r>
          </w:p>
        </w:tc>
        <w:tc>
          <w:tcPr>
            <w:tcW w:w="36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351D2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 that occur very often in the language</w:t>
            </w:r>
          </w:p>
        </w:tc>
        <w:tc>
          <w:tcPr>
            <w:tcW w:w="31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6A534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the, is, are, have, do, go, on</w:t>
            </w:r>
          </w:p>
        </w:tc>
      </w:tr>
      <w:tr w:rsidR="008B047E" w14:paraId="3417FEB0" w14:textId="77777777">
        <w:trPr>
          <w:trHeight w:val="785"/>
        </w:trPr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FDC9D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Low-Frequency Vocabulary</w:t>
            </w:r>
          </w:p>
        </w:tc>
        <w:tc>
          <w:tcPr>
            <w:tcW w:w="36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F592A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Rare or specialized words</w:t>
            </w:r>
          </w:p>
        </w:tc>
        <w:tc>
          <w:tcPr>
            <w:tcW w:w="31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C69EA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ornithology, jurisprudence, epiphany</w:t>
            </w:r>
          </w:p>
        </w:tc>
      </w:tr>
    </w:tbl>
    <w:p w14:paraId="1792871F" w14:textId="77777777" w:rsidR="008B047E" w:rsidRDefault="008B047E">
      <w:r>
        <w:pict w14:anchorId="7A0884E9">
          <v:rect id="_x0000_i1027" style="width:0;height:1.5pt" o:hralign="center" o:hrstd="t" o:hr="t" fillcolor="#a0a0a0" stroked="f"/>
        </w:pict>
      </w:r>
    </w:p>
    <w:p w14:paraId="6B567A4A" w14:textId="77777777" w:rsidR="008B047E" w:rsidRDefault="008B047E">
      <w:pPr>
        <w:pStyle w:val="Heading2"/>
        <w:keepNext w:val="0"/>
        <w:keepLines w:val="0"/>
        <w:spacing w:before="280"/>
      </w:pPr>
      <w:bookmarkStart w:id="4" w:name="_76jlv64csv6d" w:colFirst="0" w:colLast="0"/>
      <w:bookmarkEnd w:id="4"/>
      <w:r>
        <w:t>4. Other Classifications</w:t>
      </w:r>
    </w:p>
    <w:p w14:paraId="6F9E5467" w14:textId="77777777" w:rsidR="008B047E" w:rsidRDefault="008B047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2818E66F" w14:textId="77777777" w:rsidR="008B047E" w:rsidRDefault="008B047E">
      <w:r>
        <w:rPr>
          <w:noProof/>
        </w:rPr>
        <w:drawing>
          <wp:inline distT="114300" distB="114300" distL="114300" distR="114300" wp14:anchorId="7DA50DFF" wp14:editId="4016F575">
            <wp:extent cx="5943600" cy="22860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4D0345" w14:textId="77777777" w:rsidR="008B047E" w:rsidRDefault="008B047E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46"/>
        <w:gridCol w:w="4283"/>
        <w:gridCol w:w="3031"/>
      </w:tblGrid>
      <w:tr w:rsidR="008B047E" w14:paraId="04C31B0B" w14:textId="77777777">
        <w:trPr>
          <w:trHeight w:val="500"/>
        </w:trPr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34AD4" w14:textId="77777777" w:rsidR="008B047E" w:rsidRDefault="008B047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42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A7BEA" w14:textId="77777777" w:rsidR="008B047E" w:rsidRDefault="008B047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06BC5" w14:textId="77777777" w:rsidR="008B047E" w:rsidRDefault="008B047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8B047E" w14:paraId="1A490371" w14:textId="77777777">
        <w:trPr>
          <w:trHeight w:val="785"/>
        </w:trPr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12A7F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Sight Vocabulary</w:t>
            </w:r>
          </w:p>
        </w:tc>
        <w:tc>
          <w:tcPr>
            <w:tcW w:w="42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81822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 you recognize instantly without sounding out</w:t>
            </w:r>
          </w:p>
        </w:tc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2D3ED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and, the, you, what</w:t>
            </w:r>
            <w:r>
              <w:rPr>
                <w:rFonts w:ascii="Roboto Mono" w:eastAsia="Roboto Mono" w:hAnsi="Roboto Mono" w:cs="Roboto Mono"/>
              </w:rPr>
              <w:t xml:space="preserve"> (used in early reading)</w:t>
            </w:r>
          </w:p>
        </w:tc>
      </w:tr>
      <w:tr w:rsidR="008B047E" w14:paraId="085FF321" w14:textId="77777777">
        <w:trPr>
          <w:trHeight w:val="785"/>
        </w:trPr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5BF71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Controlled Vocabulary</w:t>
            </w:r>
          </w:p>
        </w:tc>
        <w:tc>
          <w:tcPr>
            <w:tcW w:w="42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E5780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 limited to a specific list (e.g., exams, ESL courses)</w:t>
            </w:r>
          </w:p>
        </w:tc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F904E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TOEFL vocabulary list: </w:t>
            </w:r>
            <w:r>
              <w:rPr>
                <w:rFonts w:ascii="Roboto Mono" w:eastAsia="Roboto Mono" w:hAnsi="Roboto Mono" w:cs="Roboto Mono"/>
                <w:i/>
              </w:rPr>
              <w:t>benefit, significant</w:t>
            </w:r>
          </w:p>
        </w:tc>
      </w:tr>
      <w:tr w:rsidR="008B047E" w14:paraId="3AB5AE50" w14:textId="77777777">
        <w:trPr>
          <w:trHeight w:val="785"/>
        </w:trPr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EF6F4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Core Vocabulary</w:t>
            </w:r>
          </w:p>
        </w:tc>
        <w:tc>
          <w:tcPr>
            <w:tcW w:w="42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4D0CC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Basic foundational words that cover most communication needs</w:t>
            </w:r>
          </w:p>
        </w:tc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AFA01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eat, run, big, good, time</w:t>
            </w:r>
            <w:r>
              <w:rPr>
                <w:rFonts w:ascii="Roboto Mono" w:eastAsia="Roboto Mono" w:hAnsi="Roboto Mono" w:cs="Roboto Mono"/>
              </w:rPr>
              <w:t xml:space="preserve"> (Dolch or Fry lists)</w:t>
            </w:r>
          </w:p>
        </w:tc>
      </w:tr>
      <w:tr w:rsidR="008B047E" w14:paraId="0FE4DD68" w14:textId="77777777">
        <w:trPr>
          <w:trHeight w:val="785"/>
        </w:trPr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D0482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Expressive Vocabulary</w:t>
            </w:r>
          </w:p>
        </w:tc>
        <w:tc>
          <w:tcPr>
            <w:tcW w:w="42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2DA13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 you can use to express yourself effectively</w:t>
            </w:r>
          </w:p>
        </w:tc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4E57E" w14:textId="77777777" w:rsidR="008B047E" w:rsidRDefault="008B04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child saying: </w:t>
            </w:r>
            <w:r>
              <w:rPr>
                <w:rFonts w:ascii="Roboto Mono" w:eastAsia="Roboto Mono" w:hAnsi="Roboto Mono" w:cs="Roboto Mono"/>
                <w:i/>
              </w:rPr>
              <w:t>"I’m thirsty"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i/>
              </w:rPr>
              <w:t>"It’s cold!"</w:t>
            </w:r>
          </w:p>
        </w:tc>
      </w:tr>
    </w:tbl>
    <w:p w14:paraId="5A0E8EF5" w14:textId="77777777" w:rsidR="008B047E" w:rsidRDefault="008B047E">
      <w:r>
        <w:pict w14:anchorId="33DFE42B">
          <v:rect id="_x0000_i1028" style="width:0;height:1.5pt" o:hralign="center" o:hrstd="t" o:hr="t" fillcolor="#a0a0a0" stroked="f"/>
        </w:pict>
      </w:r>
    </w:p>
    <w:p w14:paraId="7B8F4556" w14:textId="77777777" w:rsidR="008B047E" w:rsidRDefault="008B047E"/>
    <w:p w14:paraId="4263E981" w14:textId="77777777" w:rsidR="008B047E" w:rsidRDefault="008B047E">
      <w:pPr>
        <w:pStyle w:val="Heading2"/>
      </w:pPr>
      <w:bookmarkStart w:id="5" w:name="_4eww4t77hxub" w:colFirst="0" w:colLast="0"/>
      <w:bookmarkEnd w:id="5"/>
      <w:r>
        <w:t>📌 Summary Diagram (Text-Based)</w:t>
      </w:r>
    </w:p>
    <w:p w14:paraId="0E01DE0C" w14:textId="77777777" w:rsidR="008B047E" w:rsidRDefault="008B047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78B02036" w14:textId="77777777" w:rsidR="008B047E" w:rsidRDefault="008B047E">
      <w:r>
        <w:rPr>
          <w:noProof/>
        </w:rPr>
        <w:drawing>
          <wp:inline distT="114300" distB="114300" distL="114300" distR="114300" wp14:anchorId="4BD3733A" wp14:editId="09F85D3A">
            <wp:extent cx="5943600" cy="51308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D0BE1E" w14:textId="77777777" w:rsidR="008B047E" w:rsidRDefault="008B047E">
      <w:pPr>
        <w:rPr>
          <w:rFonts w:ascii="Roboto Mono" w:eastAsia="Roboto Mono" w:hAnsi="Roboto Mono" w:cs="Roboto Mono"/>
        </w:rPr>
      </w:pPr>
      <w:r>
        <w:t xml:space="preserve">             </w:t>
      </w:r>
      <w:r>
        <w:rPr>
          <w:rFonts w:ascii="Roboto Mono" w:eastAsia="Roboto Mono" w:hAnsi="Roboto Mono" w:cs="Roboto Mono"/>
        </w:rPr>
        <w:t xml:space="preserve">  TYPES OF VOCABULARY</w:t>
      </w:r>
    </w:p>
    <w:p w14:paraId="3E1A3A2C" w14:textId="77777777" w:rsidR="008B047E" w:rsidRDefault="008B047E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 ┌─────────────────────────────┐</w:t>
      </w:r>
    </w:p>
    <w:p w14:paraId="0F368972" w14:textId="77777777" w:rsidR="008B047E" w:rsidRDefault="008B047E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 │ 1. Use-Based                │</w:t>
      </w:r>
    </w:p>
    <w:p w14:paraId="3A439DA0" w14:textId="77777777" w:rsidR="008B047E" w:rsidRDefault="008B047E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 │   • Receptive / Passive     │</w:t>
      </w:r>
    </w:p>
    <w:p w14:paraId="4F02DA57" w14:textId="77777777" w:rsidR="008B047E" w:rsidRDefault="008B047E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 │   • Productive / Active     │</w:t>
      </w:r>
    </w:p>
    <w:p w14:paraId="3B7F25EE" w14:textId="77777777" w:rsidR="008B047E" w:rsidRDefault="008B047E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 └─────────────────────────────┘</w:t>
      </w:r>
    </w:p>
    <w:p w14:paraId="17DEEBA3" w14:textId="77777777" w:rsidR="008B047E" w:rsidRDefault="008B047E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 ┌─────────────────────────────┐</w:t>
      </w:r>
    </w:p>
    <w:p w14:paraId="5E028D53" w14:textId="77777777" w:rsidR="008B047E" w:rsidRDefault="008B047E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 │ 2. Language Skill-Based     │</w:t>
      </w:r>
    </w:p>
    <w:p w14:paraId="22F4A370" w14:textId="77777777" w:rsidR="008B047E" w:rsidRDefault="008B047E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 │   • Listening               │</w:t>
      </w:r>
    </w:p>
    <w:p w14:paraId="1E2EC3F3" w14:textId="77777777" w:rsidR="008B047E" w:rsidRDefault="008B047E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 │   • Speaking                │</w:t>
      </w:r>
    </w:p>
    <w:p w14:paraId="032006F7" w14:textId="77777777" w:rsidR="008B047E" w:rsidRDefault="008B047E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 │   • Reading                 │</w:t>
      </w:r>
    </w:p>
    <w:p w14:paraId="7EB7E25B" w14:textId="77777777" w:rsidR="008B047E" w:rsidRDefault="008B047E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 │   • Writing                 │</w:t>
      </w:r>
    </w:p>
    <w:p w14:paraId="6F73B8D7" w14:textId="77777777" w:rsidR="008B047E" w:rsidRDefault="008B047E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 └─────────────────────────────┘</w:t>
      </w:r>
    </w:p>
    <w:p w14:paraId="458703B8" w14:textId="77777777" w:rsidR="008B047E" w:rsidRDefault="008B047E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 ┌─────────────────────────────┐</w:t>
      </w:r>
    </w:p>
    <w:p w14:paraId="67A68E2C" w14:textId="77777777" w:rsidR="008B047E" w:rsidRDefault="008B047E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 │ 3. Context-Based            │</w:t>
      </w:r>
    </w:p>
    <w:p w14:paraId="7BA91023" w14:textId="77777777" w:rsidR="008B047E" w:rsidRDefault="008B047E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 │   • Academic                │</w:t>
      </w:r>
    </w:p>
    <w:p w14:paraId="1FDD0CF9" w14:textId="77777777" w:rsidR="008B047E" w:rsidRDefault="008B047E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 │   • Technical               │</w:t>
      </w:r>
    </w:p>
    <w:p w14:paraId="7E47627A" w14:textId="77777777" w:rsidR="008B047E" w:rsidRDefault="008B047E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 │   • General                 │</w:t>
      </w:r>
    </w:p>
    <w:p w14:paraId="1399E11A" w14:textId="77777777" w:rsidR="008B047E" w:rsidRDefault="008B047E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 └─────────────────────────────┘</w:t>
      </w:r>
    </w:p>
    <w:p w14:paraId="115D62D0" w14:textId="77777777" w:rsidR="008B047E" w:rsidRDefault="008B047E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 ┌─────────────────────────────┐</w:t>
      </w:r>
    </w:p>
    <w:p w14:paraId="46A47A29" w14:textId="77777777" w:rsidR="008B047E" w:rsidRDefault="008B047E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 │ 4. Other Classifications    │</w:t>
      </w:r>
    </w:p>
    <w:p w14:paraId="2EEF645E" w14:textId="77777777" w:rsidR="008B047E" w:rsidRDefault="008B047E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 │   • Sight                   │</w:t>
      </w:r>
    </w:p>
    <w:p w14:paraId="30EA2C16" w14:textId="77777777" w:rsidR="008B047E" w:rsidRDefault="008B047E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 │   • Controlled              │</w:t>
      </w:r>
    </w:p>
    <w:p w14:paraId="22AA1BD7" w14:textId="77777777" w:rsidR="008B047E" w:rsidRDefault="008B047E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 │   • Core                    │</w:t>
      </w:r>
    </w:p>
    <w:p w14:paraId="72FAC465" w14:textId="77777777" w:rsidR="008B047E" w:rsidRDefault="008B047E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 └─────────────────────────────┘</w:t>
      </w:r>
    </w:p>
    <w:p w14:paraId="194D46DD" w14:textId="77777777" w:rsidR="008B047E" w:rsidRDefault="008B047E">
      <w:pPr>
        <w:rPr>
          <w:rFonts w:ascii="Roboto Mono" w:eastAsia="Roboto Mono" w:hAnsi="Roboto Mono" w:cs="Roboto Mono"/>
        </w:rPr>
      </w:pPr>
    </w:p>
    <w:p w14:paraId="44A43C9D" w14:textId="77777777" w:rsidR="008B047E" w:rsidRDefault="008B047E"/>
    <w:p w14:paraId="083A496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47E"/>
    <w:rsid w:val="002D1F4F"/>
    <w:rsid w:val="00711B4D"/>
    <w:rsid w:val="008952B3"/>
    <w:rsid w:val="008B047E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02DB7"/>
  <w15:chartTrackingRefBased/>
  <w15:docId w15:val="{25DB3556-146B-421F-991E-D54AA7090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0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4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4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4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4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4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4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4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4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4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4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4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4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4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4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4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4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4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585</Words>
  <Characters>3339</Characters>
  <Application>Microsoft Office Word</Application>
  <DocSecurity>0</DocSecurity>
  <Lines>27</Lines>
  <Paragraphs>7</Paragraphs>
  <ScaleCrop>false</ScaleCrop>
  <Company/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2026-01-31T04:50:00Z</dcterms:created>
  <dcterms:modified xsi:type="dcterms:W3CDTF">2026-01-31T04:50:00Z</dcterms:modified>
</cp:coreProperties>
</file>