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6FC3" w14:textId="77777777" w:rsidR="009C470C" w:rsidRDefault="009C470C">
      <w:pPr>
        <w:pStyle w:val="Heading1"/>
      </w:pPr>
      <w:bookmarkStart w:id="0" w:name="_caq5xasfgypv" w:colFirst="0" w:colLast="0"/>
      <w:bookmarkEnd w:id="0"/>
      <w:r>
        <w:t>Productive Vocabulary</w:t>
      </w:r>
    </w:p>
    <w:p w14:paraId="6CDF6A3F" w14:textId="77777777" w:rsidR="009C470C" w:rsidRDefault="009C470C">
      <w:pPr>
        <w:pStyle w:val="Heading2"/>
      </w:pPr>
      <w:bookmarkStart w:id="1" w:name="_njalve87ahp0" w:colFirst="0" w:colLast="0"/>
      <w:bookmarkEnd w:id="1"/>
      <w:r>
        <w:t>🗣️ What is Productive Vocabulary</w:t>
      </w:r>
    </w:p>
    <w:p w14:paraId="51FBEDFE" w14:textId="77777777" w:rsidR="009C470C" w:rsidRDefault="009C470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8E613E5" w14:textId="77777777" w:rsidR="009C470C" w:rsidRDefault="009C470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Productive vocabulary</w:t>
      </w:r>
      <w:r>
        <w:rPr>
          <w:rFonts w:ascii="Roboto Mono" w:eastAsia="Roboto Mono" w:hAnsi="Roboto Mono" w:cs="Roboto Mono"/>
        </w:rPr>
        <w:t xml:space="preserve"> refers to the words a person can </w:t>
      </w:r>
      <w:r>
        <w:rPr>
          <w:rFonts w:ascii="Roboto Mono" w:eastAsia="Roboto Mono" w:hAnsi="Roboto Mono" w:cs="Roboto Mono"/>
          <w:b/>
        </w:rPr>
        <w:t>actively use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speaking and writing</w:t>
      </w:r>
      <w:r>
        <w:rPr>
          <w:rFonts w:ascii="Roboto Mono" w:eastAsia="Roboto Mono" w:hAnsi="Roboto Mono" w:cs="Roboto Mono"/>
        </w:rPr>
        <w:t>. These words are not only understood but also correctly produced in communication.</w:t>
      </w:r>
    </w:p>
    <w:p w14:paraId="3D96243D" w14:textId="77777777" w:rsidR="009C470C" w:rsidRDefault="009C470C">
      <w:r>
        <w:pict w14:anchorId="0DC754FC">
          <v:rect id="_x0000_i1025" style="width:0;height:1.5pt" o:hralign="center" o:hrstd="t" o:hr="t" fillcolor="#a0a0a0" stroked="f"/>
        </w:pict>
      </w:r>
    </w:p>
    <w:p w14:paraId="43F90F27" w14:textId="77777777" w:rsidR="009C470C" w:rsidRDefault="009C470C">
      <w:pPr>
        <w:pStyle w:val="Heading2"/>
        <w:keepNext w:val="0"/>
        <w:keepLines w:val="0"/>
        <w:spacing w:before="280"/>
      </w:pPr>
      <w:bookmarkStart w:id="2" w:name="_vjpb6gksnkxp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4C72096" w14:textId="77777777" w:rsidR="009C470C" w:rsidRDefault="009C470C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639F708" w14:textId="77777777" w:rsidR="009C470C" w:rsidRDefault="009C470C">
      <w:r>
        <w:rPr>
          <w:noProof/>
        </w:rPr>
        <w:drawing>
          <wp:inline distT="114300" distB="114300" distL="114300" distR="114300" wp14:anchorId="3EE16155" wp14:editId="675FBDD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295"/>
      </w:tblGrid>
      <w:tr w:rsidR="009C470C" w14:paraId="30FBB09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ADE6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08AE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C470C" w14:paraId="7914FA1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4460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FC54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</w:t>
            </w:r>
          </w:p>
        </w:tc>
      </w:tr>
      <w:tr w:rsidR="009C470C" w14:paraId="78CCDB4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C49C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769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Actively used to express thoughts, ideas, and emotions</w:t>
            </w:r>
          </w:p>
        </w:tc>
      </w:tr>
      <w:tr w:rsidR="009C470C" w14:paraId="3EC4F85F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B4E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9223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Grows more slowly than receptive vocabulary</w:t>
            </w:r>
          </w:p>
        </w:tc>
      </w:tr>
      <w:tr w:rsidR="009C470C" w14:paraId="753B7637" w14:textId="77777777">
        <w:trPr>
          <w:trHeight w:val="78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1C12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 in Learning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A3ED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 for expressing language fluently and accurately</w:t>
            </w:r>
          </w:p>
        </w:tc>
      </w:tr>
      <w:tr w:rsidR="009C470C" w14:paraId="664A3127" w14:textId="77777777">
        <w:trPr>
          <w:trHeight w:val="78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01E3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Style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1625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Strengthened through speaking practice, writing tasks, and language output</w:t>
            </w:r>
          </w:p>
        </w:tc>
      </w:tr>
    </w:tbl>
    <w:p w14:paraId="474C8959" w14:textId="77777777" w:rsidR="009C470C" w:rsidRDefault="009C470C">
      <w:r>
        <w:pict w14:anchorId="3313FC13">
          <v:rect id="_x0000_i1026" style="width:0;height:1.5pt" o:hralign="center" o:hrstd="t" o:hr="t" fillcolor="#a0a0a0" stroked="f"/>
        </w:pict>
      </w:r>
    </w:p>
    <w:p w14:paraId="5E3DEF8D" w14:textId="77777777" w:rsidR="009C470C" w:rsidRDefault="009C470C">
      <w:pPr>
        <w:pStyle w:val="Heading2"/>
        <w:keepNext w:val="0"/>
        <w:keepLines w:val="0"/>
        <w:spacing w:before="280"/>
      </w:pPr>
      <w:bookmarkStart w:id="3" w:name="_qd54l72nvjle" w:colFirst="0" w:colLast="0"/>
      <w:bookmarkEnd w:id="3"/>
      <w:r>
        <w:t>🧠 Example:</w:t>
      </w:r>
    </w:p>
    <w:p w14:paraId="091BD45C" w14:textId="77777777" w:rsidR="009C470C" w:rsidRDefault="009C470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BAE82A0" w14:textId="77777777" w:rsidR="009C470C" w:rsidRDefault="009C470C" w:rsidP="009C470C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student </w:t>
      </w:r>
      <w:r>
        <w:rPr>
          <w:rFonts w:ascii="Roboto Mono" w:eastAsia="Roboto Mono" w:hAnsi="Roboto Mono" w:cs="Roboto Mono"/>
          <w:b/>
        </w:rPr>
        <w:t>writes</w:t>
      </w:r>
      <w:r>
        <w:rPr>
          <w:rFonts w:ascii="Roboto Mono" w:eastAsia="Roboto Mono" w:hAnsi="Roboto Mono" w:cs="Roboto Mono"/>
        </w:rPr>
        <w:t xml:space="preserve"> the sentence: </w:t>
      </w:r>
      <w:r>
        <w:rPr>
          <w:rFonts w:ascii="Roboto Mono" w:eastAsia="Roboto Mono" w:hAnsi="Roboto Mono" w:cs="Roboto Mono"/>
          <w:i/>
        </w:rPr>
        <w:t>“She made a cautious decision.”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👉 This shows </w:t>
      </w:r>
      <w:r>
        <w:rPr>
          <w:rFonts w:ascii="Roboto Mono" w:eastAsia="Roboto Mono" w:hAnsi="Roboto Mono" w:cs="Roboto Mono"/>
          <w:b/>
        </w:rPr>
        <w:t>active use</w:t>
      </w:r>
      <w:r>
        <w:rPr>
          <w:rFonts w:ascii="Roboto Mono" w:eastAsia="Roboto Mono" w:hAnsi="Roboto Mono" w:cs="Roboto Mono"/>
        </w:rPr>
        <w:t xml:space="preserve"> of the word </w:t>
      </w:r>
      <w:r>
        <w:rPr>
          <w:rFonts w:ascii="Roboto Mono" w:eastAsia="Roboto Mono" w:hAnsi="Roboto Mono" w:cs="Roboto Mono"/>
          <w:i/>
        </w:rPr>
        <w:t>“cautious”</w:t>
      </w:r>
      <w:r>
        <w:rPr>
          <w:rFonts w:ascii="Roboto Mono" w:eastAsia="Roboto Mono" w:hAnsi="Roboto Mono" w:cs="Roboto Mono"/>
        </w:rPr>
        <w:t xml:space="preserve"> in context</w:t>
      </w:r>
    </w:p>
    <w:p w14:paraId="40D5E641" w14:textId="77777777" w:rsidR="009C470C" w:rsidRDefault="009C470C">
      <w:r>
        <w:pict w14:anchorId="20BA250B">
          <v:rect id="_x0000_i1027" style="width:0;height:1.5pt" o:hralign="center" o:hrstd="t" o:hr="t" fillcolor="#a0a0a0" stroked="f"/>
        </w:pict>
      </w:r>
    </w:p>
    <w:p w14:paraId="68EF12F1" w14:textId="77777777" w:rsidR="009C470C" w:rsidRDefault="009C470C">
      <w:pPr>
        <w:pStyle w:val="Heading2"/>
        <w:keepNext w:val="0"/>
        <w:keepLines w:val="0"/>
        <w:spacing w:before="280"/>
      </w:pPr>
      <w:bookmarkStart w:id="4" w:name="_625g552khhf3" w:colFirst="0" w:colLast="0"/>
      <w:bookmarkEnd w:id="4"/>
      <w:r>
        <w:t>👤 Who Uses It?</w:t>
      </w:r>
    </w:p>
    <w:p w14:paraId="36B6A4C2" w14:textId="77777777" w:rsidR="009C470C" w:rsidRDefault="009C470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7DB6DF6" w14:textId="77777777" w:rsidR="009C470C" w:rsidRDefault="009C470C" w:rsidP="009C470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 speakers and writers</w:t>
      </w:r>
      <w:r>
        <w:rPr>
          <w:rFonts w:ascii="Roboto Mono" w:eastAsia="Roboto Mono" w:hAnsi="Roboto Mono" w:cs="Roboto Mono"/>
        </w:rPr>
        <w:t>, especially:</w:t>
      </w:r>
      <w:r>
        <w:rPr>
          <w:rFonts w:ascii="Roboto Mono" w:eastAsia="Roboto Mono" w:hAnsi="Roboto Mono" w:cs="Roboto Mono"/>
        </w:rPr>
        <w:br/>
      </w:r>
    </w:p>
    <w:p w14:paraId="581634C8" w14:textId="77777777" w:rsidR="009C470C" w:rsidRDefault="009C470C" w:rsidP="009C470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Fluent speakers</w:t>
      </w:r>
      <w:r>
        <w:rPr>
          <w:rFonts w:ascii="Roboto Mono" w:eastAsia="Roboto Mono" w:hAnsi="Roboto Mono" w:cs="Roboto Mono"/>
        </w:rPr>
        <w:br/>
      </w:r>
    </w:p>
    <w:p w14:paraId="66F3C242" w14:textId="77777777" w:rsidR="009C470C" w:rsidRDefault="009C470C" w:rsidP="009C470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professionals</w:t>
      </w:r>
      <w:r>
        <w:rPr>
          <w:rFonts w:ascii="Roboto Mono" w:eastAsia="Roboto Mono" w:hAnsi="Roboto Mono" w:cs="Roboto Mono"/>
        </w:rPr>
        <w:br/>
      </w:r>
    </w:p>
    <w:p w14:paraId="30704381" w14:textId="77777777" w:rsidR="009C470C" w:rsidRDefault="009C470C" w:rsidP="009C470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aiming for fluency</w:t>
      </w:r>
      <w:r>
        <w:rPr>
          <w:rFonts w:ascii="Roboto Mono" w:eastAsia="Roboto Mono" w:hAnsi="Roboto Mono" w:cs="Roboto Mono"/>
        </w:rPr>
        <w:br/>
      </w:r>
    </w:p>
    <w:p w14:paraId="5DDA8A6C" w14:textId="77777777" w:rsidR="009C470C" w:rsidRDefault="009C470C" w:rsidP="009C470C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in academic or formal settings</w:t>
      </w:r>
    </w:p>
    <w:p w14:paraId="23FD33EB" w14:textId="77777777" w:rsidR="009C470C" w:rsidRDefault="009C470C">
      <w:r>
        <w:pict w14:anchorId="202BDD0E">
          <v:rect id="_x0000_i1028" style="width:0;height:1.5pt" o:hralign="center" o:hrstd="t" o:hr="t" fillcolor="#a0a0a0" stroked="f"/>
        </w:pict>
      </w:r>
    </w:p>
    <w:p w14:paraId="43BD7A50" w14:textId="77777777" w:rsidR="009C470C" w:rsidRDefault="009C470C">
      <w:pPr>
        <w:pStyle w:val="Heading2"/>
        <w:keepNext w:val="0"/>
        <w:keepLines w:val="0"/>
        <w:spacing w:before="280"/>
      </w:pPr>
      <w:bookmarkStart w:id="5" w:name="_3whiqy2fspq6" w:colFirst="0" w:colLast="0"/>
      <w:bookmarkEnd w:id="5"/>
      <w:r>
        <w:t>🔄 Receptive vs Productive Vocabulary</w:t>
      </w:r>
    </w:p>
    <w:p w14:paraId="570A34E4" w14:textId="77777777" w:rsidR="009C470C" w:rsidRDefault="009C470C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D9BE2E6" w14:textId="77777777" w:rsidR="009C470C" w:rsidRDefault="009C470C">
      <w:pPr>
        <w:rPr>
          <w:rFonts w:ascii="Roboto Mono" w:eastAsia="Roboto Mono" w:hAnsi="Roboto Mono" w:cs="Roboto Mono"/>
        </w:rPr>
      </w:pPr>
      <w:r>
        <w:rPr>
          <w:noProof/>
        </w:rPr>
        <w:drawing>
          <wp:inline distT="114300" distB="114300" distL="114300" distR="114300" wp14:anchorId="5F02B147" wp14:editId="0557D846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125"/>
        <w:gridCol w:w="3425"/>
      </w:tblGrid>
      <w:tr w:rsidR="009C470C" w14:paraId="1BB947E5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63C1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A08F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3F54" w14:textId="77777777" w:rsidR="009C470C" w:rsidRDefault="009C4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</w:tr>
      <w:tr w:rsidR="009C470C" w14:paraId="7DEA419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CF85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E50C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Reading, Listening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055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Speaking, Writing</w:t>
            </w:r>
          </w:p>
        </w:tc>
      </w:tr>
      <w:tr w:rsidR="009C470C" w14:paraId="0F384CBE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D770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AE8B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Understood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CF95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actively</w:t>
            </w:r>
          </w:p>
        </w:tc>
      </w:tr>
      <w:tr w:rsidR="009C470C" w14:paraId="19BEFB6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BEAE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Size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191D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49C6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Smaller</w:t>
            </w:r>
          </w:p>
        </w:tc>
      </w:tr>
      <w:tr w:rsidR="009C470C" w14:paraId="66F4E5E2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B3C0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Source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A6F7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Input-focused (books, speech)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1FE2" w14:textId="77777777" w:rsidR="009C470C" w:rsidRDefault="009C4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Output-focused (talking, writing)</w:t>
            </w:r>
          </w:p>
        </w:tc>
      </w:tr>
    </w:tbl>
    <w:p w14:paraId="5C240590" w14:textId="77777777" w:rsidR="009C470C" w:rsidRDefault="009C470C">
      <w:r>
        <w:pict w14:anchorId="4DCC358E">
          <v:rect id="_x0000_i1029" style="width:0;height:1.5pt" o:hralign="center" o:hrstd="t" o:hr="t" fillcolor="#a0a0a0" stroked="f"/>
        </w:pict>
      </w:r>
    </w:p>
    <w:p w14:paraId="6CF645D1" w14:textId="77777777" w:rsidR="009C470C" w:rsidRDefault="009C470C"/>
    <w:p w14:paraId="57AA09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4B0"/>
    <w:multiLevelType w:val="multilevel"/>
    <w:tmpl w:val="95185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704372"/>
    <w:multiLevelType w:val="multilevel"/>
    <w:tmpl w:val="45622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1070771">
    <w:abstractNumId w:val="0"/>
  </w:num>
  <w:num w:numId="2" w16cid:durableId="591478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0C"/>
    <w:rsid w:val="002D1F4F"/>
    <w:rsid w:val="00711B4D"/>
    <w:rsid w:val="008952B3"/>
    <w:rsid w:val="009C470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7123"/>
  <w15:chartTrackingRefBased/>
  <w15:docId w15:val="{CC57CEB9-6833-4939-8D1F-0472EC0A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