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F05CC" w14:textId="77777777" w:rsidR="009235BD" w:rsidRDefault="009235BD">
      <w:pPr>
        <w:pStyle w:val="Heading1"/>
      </w:pPr>
      <w:bookmarkStart w:id="0" w:name="_4vqcgq1kk2yf" w:colFirst="0" w:colLast="0"/>
      <w:bookmarkEnd w:id="0"/>
      <w:r>
        <w:t>Sight Vocabulary</w:t>
      </w:r>
    </w:p>
    <w:p w14:paraId="2A9E2FD7" w14:textId="77777777" w:rsidR="009235BD" w:rsidRDefault="009235BD">
      <w:pPr>
        <w:pStyle w:val="Heading2"/>
      </w:pPr>
      <w:bookmarkStart w:id="1" w:name="_9ox6h691hhgc" w:colFirst="0" w:colLast="0"/>
      <w:bookmarkEnd w:id="1"/>
      <w:r>
        <w:t>👁️‍🗨️ What is Sight Vocabulary</w:t>
      </w:r>
    </w:p>
    <w:p w14:paraId="119E0A16" w14:textId="77777777" w:rsidR="009235BD" w:rsidRDefault="009235BD">
      <w:pPr>
        <w:spacing w:before="240" w:after="240"/>
        <w:rPr>
          <w:b/>
          <w:color w:val="000000"/>
          <w:sz w:val="26"/>
          <w:szCs w:val="26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76F5A7F2" w14:textId="77777777" w:rsidR="009235BD" w:rsidRDefault="009235B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Sight vocabulary</w:t>
      </w:r>
      <w:r>
        <w:rPr>
          <w:rFonts w:ascii="Roboto Mono" w:eastAsia="Roboto Mono" w:hAnsi="Roboto Mono" w:cs="Roboto Mono"/>
        </w:rPr>
        <w:t xml:space="preserve"> refers to words that a person can </w:t>
      </w:r>
      <w:r>
        <w:rPr>
          <w:rFonts w:ascii="Roboto Mono" w:eastAsia="Roboto Mono" w:hAnsi="Roboto Mono" w:cs="Roboto Mono"/>
          <w:b/>
        </w:rPr>
        <w:t>recognize and read instantly</w:t>
      </w:r>
      <w:r>
        <w:rPr>
          <w:rFonts w:ascii="Roboto Mono" w:eastAsia="Roboto Mono" w:hAnsi="Roboto Mono" w:cs="Roboto Mono"/>
        </w:rPr>
        <w:t xml:space="preserve">, without needing to sound them out or analyze them. These are typically </w:t>
      </w:r>
      <w:r>
        <w:rPr>
          <w:rFonts w:ascii="Roboto Mono" w:eastAsia="Roboto Mono" w:hAnsi="Roboto Mono" w:cs="Roboto Mono"/>
          <w:b/>
        </w:rPr>
        <w:t>high-frequency words</w:t>
      </w:r>
      <w:r>
        <w:rPr>
          <w:rFonts w:ascii="Roboto Mono" w:eastAsia="Roboto Mono" w:hAnsi="Roboto Mono" w:cs="Roboto Mono"/>
        </w:rPr>
        <w:t xml:space="preserve"> and are critical for </w:t>
      </w:r>
      <w:r>
        <w:rPr>
          <w:rFonts w:ascii="Roboto Mono" w:eastAsia="Roboto Mono" w:hAnsi="Roboto Mono" w:cs="Roboto Mono"/>
          <w:b/>
        </w:rPr>
        <w:t>fluent reading</w:t>
      </w:r>
      <w:r>
        <w:rPr>
          <w:rFonts w:ascii="Roboto Mono" w:eastAsia="Roboto Mono" w:hAnsi="Roboto Mono" w:cs="Roboto Mono"/>
        </w:rPr>
        <w:t>, especially in early literacy development.</w:t>
      </w:r>
    </w:p>
    <w:p w14:paraId="4938EF14" w14:textId="77777777" w:rsidR="009235BD" w:rsidRDefault="009235BD">
      <w:r>
        <w:pict w14:anchorId="61A65C9E">
          <v:rect id="_x0000_i1025" style="width:0;height:1.5pt" o:hralign="center" o:hrstd="t" o:hr="t" fillcolor="#a0a0a0" stroked="f"/>
        </w:pict>
      </w:r>
    </w:p>
    <w:p w14:paraId="2838B3C0" w14:textId="77777777" w:rsidR="009235BD" w:rsidRDefault="009235BD">
      <w:pPr>
        <w:pStyle w:val="Heading2"/>
        <w:keepNext w:val="0"/>
        <w:keepLines w:val="0"/>
        <w:spacing w:before="280"/>
      </w:pPr>
      <w:bookmarkStart w:id="2" w:name="_7adb5mvv5cy9" w:colFirst="0" w:colLast="0"/>
      <w:bookmarkEnd w:id="2"/>
      <w:r>
        <w:rPr>
          <w:rFonts w:ascii="Arial Unicode MS" w:eastAsia="Arial Unicode MS" w:hAnsi="Arial Unicode MS" w:cs="Arial Unicode MS"/>
        </w:rPr>
        <w:t>✅ Key Features:</w:t>
      </w:r>
    </w:p>
    <w:p w14:paraId="22548C4B" w14:textId="77777777" w:rsidR="009235BD" w:rsidRDefault="009235BD">
      <w:pPr>
        <w:spacing w:before="240" w:after="240"/>
        <w:rPr>
          <w:b/>
          <w:sz w:val="26"/>
          <w:szCs w:val="26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2096CDEC" w14:textId="77777777" w:rsidR="009235BD" w:rsidRDefault="009235BD">
      <w:r>
        <w:rPr>
          <w:noProof/>
        </w:rPr>
        <w:drawing>
          <wp:inline distT="114300" distB="114300" distL="114300" distR="114300" wp14:anchorId="23D77411" wp14:editId="1B8C64DA">
            <wp:extent cx="5943600" cy="19558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4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35"/>
        <w:gridCol w:w="5045"/>
      </w:tblGrid>
      <w:tr w:rsidR="009235BD" w14:paraId="664FC675" w14:textId="77777777">
        <w:trPr>
          <w:trHeight w:val="50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66A4CF" w14:textId="77777777" w:rsidR="009235BD" w:rsidRDefault="009235B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5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D7D62" w14:textId="77777777" w:rsidR="009235BD" w:rsidRDefault="009235B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Details</w:t>
            </w:r>
          </w:p>
        </w:tc>
      </w:tr>
      <w:tr w:rsidR="009235BD" w14:paraId="5C0424FF" w14:textId="77777777">
        <w:trPr>
          <w:trHeight w:val="50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7D56A4" w14:textId="77777777" w:rsidR="009235BD" w:rsidRDefault="009235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Skill Focus</w:t>
            </w:r>
          </w:p>
        </w:tc>
        <w:tc>
          <w:tcPr>
            <w:tcW w:w="5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71923D" w14:textId="77777777" w:rsidR="009235BD" w:rsidRDefault="009235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Reading fluency and word recognition</w:t>
            </w:r>
          </w:p>
        </w:tc>
      </w:tr>
      <w:tr w:rsidR="009235BD" w14:paraId="396B75DA" w14:textId="77777777">
        <w:trPr>
          <w:trHeight w:val="50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0C27C6" w14:textId="77777777" w:rsidR="009235BD" w:rsidRDefault="009235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Usage</w:t>
            </w:r>
          </w:p>
        </w:tc>
        <w:tc>
          <w:tcPr>
            <w:tcW w:w="5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EA84D" w14:textId="77777777" w:rsidR="009235BD" w:rsidRDefault="009235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Daily reading: books, signs, instructions, websites</w:t>
            </w:r>
          </w:p>
        </w:tc>
      </w:tr>
      <w:tr w:rsidR="009235BD" w14:paraId="37E2D1D6" w14:textId="77777777">
        <w:trPr>
          <w:trHeight w:val="50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950AE7" w14:textId="77777777" w:rsidR="009235BD" w:rsidRDefault="009235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Learning Stage</w:t>
            </w:r>
          </w:p>
        </w:tc>
        <w:tc>
          <w:tcPr>
            <w:tcW w:w="5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03088" w14:textId="77777777" w:rsidR="009235BD" w:rsidRDefault="009235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Developed early, especially in beginner readers</w:t>
            </w:r>
          </w:p>
        </w:tc>
      </w:tr>
      <w:tr w:rsidR="009235BD" w14:paraId="1B62F80A" w14:textId="77777777">
        <w:trPr>
          <w:trHeight w:val="50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8BF1C" w14:textId="77777777" w:rsidR="009235BD" w:rsidRDefault="009235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Development Method</w:t>
            </w:r>
          </w:p>
        </w:tc>
        <w:tc>
          <w:tcPr>
            <w:tcW w:w="5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849C5" w14:textId="77777777" w:rsidR="009235BD" w:rsidRDefault="009235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Through repeated exposure and memorization</w:t>
            </w:r>
          </w:p>
        </w:tc>
      </w:tr>
      <w:tr w:rsidR="009235BD" w14:paraId="235F06C2" w14:textId="77777777">
        <w:trPr>
          <w:trHeight w:val="50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25992" w14:textId="77777777" w:rsidR="009235BD" w:rsidRDefault="009235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Word Type</w:t>
            </w:r>
          </w:p>
        </w:tc>
        <w:tc>
          <w:tcPr>
            <w:tcW w:w="5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C309E3" w14:textId="77777777" w:rsidR="009235BD" w:rsidRDefault="009235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Often irregular in spelling or not easily decodable</w:t>
            </w:r>
          </w:p>
        </w:tc>
      </w:tr>
    </w:tbl>
    <w:p w14:paraId="0F930A49" w14:textId="77777777" w:rsidR="009235BD" w:rsidRDefault="009235BD">
      <w:r>
        <w:pict w14:anchorId="463C055F">
          <v:rect id="_x0000_i1026" style="width:0;height:1.5pt" o:hralign="center" o:hrstd="t" o:hr="t" fillcolor="#a0a0a0" stroked="f"/>
        </w:pict>
      </w:r>
    </w:p>
    <w:p w14:paraId="16FE42C7" w14:textId="77777777" w:rsidR="009235BD" w:rsidRDefault="009235BD">
      <w:pPr>
        <w:pStyle w:val="Heading2"/>
        <w:keepNext w:val="0"/>
        <w:keepLines w:val="0"/>
        <w:spacing w:before="280"/>
      </w:pPr>
      <w:bookmarkStart w:id="3" w:name="_n4a0g3x6usze" w:colFirst="0" w:colLast="0"/>
      <w:bookmarkEnd w:id="3"/>
      <w:r>
        <w:t>🧠 Examples:</w:t>
      </w:r>
    </w:p>
    <w:p w14:paraId="33547EDF" w14:textId="77777777" w:rsidR="009235BD" w:rsidRDefault="009235BD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4B93FBCA" w14:textId="77777777" w:rsidR="009235BD" w:rsidRDefault="009235BD">
      <w:r>
        <w:rPr>
          <w:noProof/>
        </w:rPr>
        <w:drawing>
          <wp:inline distT="114300" distB="114300" distL="114300" distR="114300" wp14:anchorId="7405CD45" wp14:editId="1DA0B43F">
            <wp:extent cx="5943600" cy="12573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49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10"/>
        <w:gridCol w:w="3020"/>
      </w:tblGrid>
      <w:tr w:rsidR="009235BD" w14:paraId="0B4EC91B" w14:textId="77777777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F58DE" w14:textId="77777777" w:rsidR="009235BD" w:rsidRDefault="009235B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Word Type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70E004" w14:textId="77777777" w:rsidR="009235BD" w:rsidRDefault="009235B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Examples</w:t>
            </w:r>
          </w:p>
        </w:tc>
      </w:tr>
      <w:tr w:rsidR="009235BD" w14:paraId="0E10587E" w14:textId="77777777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5C781" w14:textId="77777777" w:rsidR="009235BD" w:rsidRDefault="009235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High-Frequency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390A1" w14:textId="77777777" w:rsidR="009235BD" w:rsidRDefault="009235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the, said, was, you, are, have</w:t>
            </w:r>
          </w:p>
        </w:tc>
      </w:tr>
      <w:tr w:rsidR="009235BD" w14:paraId="7923858F" w14:textId="77777777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F91BF" w14:textId="77777777" w:rsidR="009235BD" w:rsidRDefault="009235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Irregular Words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71A29" w14:textId="77777777" w:rsidR="009235BD" w:rsidRDefault="009235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enough, through, could, does</w:t>
            </w:r>
          </w:p>
        </w:tc>
      </w:tr>
      <w:tr w:rsidR="009235BD" w14:paraId="33C467A4" w14:textId="77777777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7CA04" w14:textId="77777777" w:rsidR="009235BD" w:rsidRDefault="009235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Function Words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DDA17" w14:textId="77777777" w:rsidR="009235BD" w:rsidRDefault="009235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and, in, to, for, of, it</w:t>
            </w:r>
          </w:p>
        </w:tc>
      </w:tr>
    </w:tbl>
    <w:p w14:paraId="10C8DCC4" w14:textId="77777777" w:rsidR="009235BD" w:rsidRDefault="009235BD">
      <w:pPr>
        <w:spacing w:before="240" w:after="240"/>
        <w:ind w:left="600" w:right="600"/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</w:rPr>
        <w:t xml:space="preserve">📌 </w:t>
      </w:r>
      <w:r>
        <w:rPr>
          <w:rFonts w:ascii="Roboto Mono" w:eastAsia="Roboto Mono" w:hAnsi="Roboto Mono" w:cs="Roboto Mono"/>
          <w:i/>
        </w:rPr>
        <w:t>Many sight words come from Dolch or Fry word lists, used in early reading instruction.</w:t>
      </w:r>
    </w:p>
    <w:p w14:paraId="04CA0B0C" w14:textId="77777777" w:rsidR="009235BD" w:rsidRDefault="009235BD">
      <w:r>
        <w:pict w14:anchorId="07A6DD8A">
          <v:rect id="_x0000_i1027" style="width:0;height:1.5pt" o:hralign="center" o:hrstd="t" o:hr="t" fillcolor="#a0a0a0" stroked="f"/>
        </w:pict>
      </w:r>
    </w:p>
    <w:p w14:paraId="5616758B" w14:textId="77777777" w:rsidR="009235BD" w:rsidRDefault="009235BD">
      <w:pPr>
        <w:pStyle w:val="Heading2"/>
        <w:keepNext w:val="0"/>
        <w:keepLines w:val="0"/>
        <w:spacing w:before="280"/>
      </w:pPr>
      <w:bookmarkStart w:id="4" w:name="_r42hq6ua6nvy" w:colFirst="0" w:colLast="0"/>
      <w:bookmarkEnd w:id="4"/>
      <w:r>
        <w:t>👤 Who Uses It?</w:t>
      </w:r>
    </w:p>
    <w:p w14:paraId="36A83974" w14:textId="77777777" w:rsidR="009235BD" w:rsidRDefault="009235BD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6EB0D674" w14:textId="77777777" w:rsidR="009235BD" w:rsidRDefault="009235BD" w:rsidP="009235BD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Young readers (especially K–3)</w:t>
      </w:r>
      <w:r>
        <w:rPr>
          <w:rFonts w:ascii="Roboto Mono" w:eastAsia="Roboto Mono" w:hAnsi="Roboto Mono" w:cs="Roboto Mono"/>
          <w:b/>
        </w:rPr>
        <w:br/>
      </w:r>
    </w:p>
    <w:p w14:paraId="11200CA4" w14:textId="77777777" w:rsidR="009235BD" w:rsidRDefault="009235BD" w:rsidP="009235BD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Struggling readers</w:t>
      </w:r>
      <w:r>
        <w:rPr>
          <w:rFonts w:ascii="Roboto Mono" w:eastAsia="Roboto Mono" w:hAnsi="Roboto Mono" w:cs="Roboto Mono"/>
          <w:b/>
        </w:rPr>
        <w:br/>
      </w:r>
    </w:p>
    <w:p w14:paraId="1591A3A8" w14:textId="77777777" w:rsidR="009235BD" w:rsidRDefault="009235BD" w:rsidP="009235BD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ESL learners</w:t>
      </w:r>
      <w:r>
        <w:rPr>
          <w:rFonts w:ascii="Roboto Mono" w:eastAsia="Roboto Mono" w:hAnsi="Roboto Mono" w:cs="Roboto Mono"/>
          <w:b/>
        </w:rPr>
        <w:br/>
      </w:r>
    </w:p>
    <w:p w14:paraId="0F4020BA" w14:textId="77777777" w:rsidR="009235BD" w:rsidRDefault="009235BD" w:rsidP="009235BD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Educators and reading specialists</w:t>
      </w:r>
    </w:p>
    <w:p w14:paraId="2A3437FE" w14:textId="77777777" w:rsidR="009235BD" w:rsidRDefault="009235BD">
      <w:r>
        <w:pict w14:anchorId="278DAA50">
          <v:rect id="_x0000_i1028" style="width:0;height:1.5pt" o:hralign="center" o:hrstd="t" o:hr="t" fillcolor="#a0a0a0" stroked="f"/>
        </w:pict>
      </w:r>
    </w:p>
    <w:p w14:paraId="3054DC7F" w14:textId="77777777" w:rsidR="009235BD" w:rsidRDefault="009235BD">
      <w:pPr>
        <w:pStyle w:val="Heading2"/>
        <w:keepNext w:val="0"/>
        <w:keepLines w:val="0"/>
        <w:spacing w:before="280"/>
      </w:pPr>
      <w:bookmarkStart w:id="5" w:name="_n2er4sdmu1fm" w:colFirst="0" w:colLast="0"/>
      <w:bookmarkEnd w:id="5"/>
      <w:r>
        <w:t>📌 Related Vocabulary Types:</w:t>
      </w:r>
    </w:p>
    <w:p w14:paraId="429BCA14" w14:textId="77777777" w:rsidR="009235BD" w:rsidRDefault="009235BD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6DA44837" w14:textId="77777777" w:rsidR="009235BD" w:rsidRDefault="009235BD">
      <w:r>
        <w:rPr>
          <w:noProof/>
        </w:rPr>
        <w:drawing>
          <wp:inline distT="114300" distB="114300" distL="114300" distR="114300" wp14:anchorId="392FA92F" wp14:editId="747A30CF">
            <wp:extent cx="5943600" cy="16129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6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45"/>
        <w:gridCol w:w="3425"/>
        <w:gridCol w:w="2315"/>
      </w:tblGrid>
      <w:tr w:rsidR="009235BD" w14:paraId="264A1035" w14:textId="77777777">
        <w:trPr>
          <w:trHeight w:val="500"/>
        </w:trPr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355D9" w14:textId="77777777" w:rsidR="009235BD" w:rsidRDefault="009235B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Vocabulary Type</w:t>
            </w:r>
          </w:p>
        </w:tc>
        <w:tc>
          <w:tcPr>
            <w:tcW w:w="3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14704" w14:textId="77777777" w:rsidR="009235BD" w:rsidRDefault="009235B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Focus</w:t>
            </w: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FE2E7C" w14:textId="77777777" w:rsidR="009235BD" w:rsidRDefault="009235B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9235BD" w14:paraId="682BA62E" w14:textId="77777777">
        <w:trPr>
          <w:trHeight w:val="500"/>
        </w:trPr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5C8DD6" w14:textId="77777777" w:rsidR="009235BD" w:rsidRDefault="009235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Sight Vocabulary</w:t>
            </w:r>
          </w:p>
        </w:tc>
        <w:tc>
          <w:tcPr>
            <w:tcW w:w="3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9F048" w14:textId="77777777" w:rsidR="009235BD" w:rsidRDefault="009235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Instantly recognized words</w:t>
            </w: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43D412" w14:textId="77777777" w:rsidR="009235BD" w:rsidRDefault="009235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“You are here.”</w:t>
            </w:r>
          </w:p>
        </w:tc>
      </w:tr>
      <w:tr w:rsidR="009235BD" w14:paraId="170F656B" w14:textId="77777777">
        <w:trPr>
          <w:trHeight w:val="500"/>
        </w:trPr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3256C" w14:textId="77777777" w:rsidR="009235BD" w:rsidRDefault="009235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Listening Vocabulary</w:t>
            </w:r>
          </w:p>
        </w:tc>
        <w:tc>
          <w:tcPr>
            <w:tcW w:w="3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FA3F5" w14:textId="77777777" w:rsidR="009235BD" w:rsidRDefault="009235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Words understood by hearing</w:t>
            </w: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1D46F" w14:textId="77777777" w:rsidR="009235BD" w:rsidRDefault="009235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“Whisper,” “danger”</w:t>
            </w:r>
          </w:p>
        </w:tc>
      </w:tr>
      <w:tr w:rsidR="009235BD" w14:paraId="7C808041" w14:textId="77777777">
        <w:trPr>
          <w:trHeight w:val="500"/>
        </w:trPr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B26B19" w14:textId="77777777" w:rsidR="009235BD" w:rsidRDefault="009235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Reading Vocabulary</w:t>
            </w:r>
          </w:p>
        </w:tc>
        <w:tc>
          <w:tcPr>
            <w:tcW w:w="3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384E3" w14:textId="77777777" w:rsidR="009235BD" w:rsidRDefault="009235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Words recognized during reading</w:t>
            </w: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DB408" w14:textId="77777777" w:rsidR="009235BD" w:rsidRDefault="009235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“Machine,” “explain”</w:t>
            </w:r>
          </w:p>
        </w:tc>
      </w:tr>
      <w:tr w:rsidR="009235BD" w14:paraId="1C41C2E8" w14:textId="77777777">
        <w:trPr>
          <w:trHeight w:val="500"/>
        </w:trPr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C52649" w14:textId="77777777" w:rsidR="009235BD" w:rsidRDefault="009235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High-Frequency Vocabulary</w:t>
            </w:r>
          </w:p>
        </w:tc>
        <w:tc>
          <w:tcPr>
            <w:tcW w:w="3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AB547" w14:textId="77777777" w:rsidR="009235BD" w:rsidRDefault="009235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Most commonly used words</w:t>
            </w: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9612D" w14:textId="77777777" w:rsidR="009235BD" w:rsidRDefault="009235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“Go,” “and,” “want”</w:t>
            </w:r>
          </w:p>
        </w:tc>
      </w:tr>
    </w:tbl>
    <w:p w14:paraId="21DF03AB" w14:textId="77777777" w:rsidR="009235BD" w:rsidRDefault="009235BD">
      <w:r>
        <w:pict w14:anchorId="00CB74DD">
          <v:rect id="_x0000_i1029" style="width:0;height:1.5pt" o:hralign="center" o:hrstd="t" o:hr="t" fillcolor="#a0a0a0" stroked="f"/>
        </w:pict>
      </w:r>
    </w:p>
    <w:p w14:paraId="039C723E" w14:textId="77777777" w:rsidR="009235BD" w:rsidRDefault="009235BD"/>
    <w:p w14:paraId="446F4266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0B2258"/>
    <w:multiLevelType w:val="multilevel"/>
    <w:tmpl w:val="99AA91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978976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5BD"/>
    <w:rsid w:val="002D1F4F"/>
    <w:rsid w:val="00711B4D"/>
    <w:rsid w:val="008952B3"/>
    <w:rsid w:val="009235BD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B0159"/>
  <w15:chartTrackingRefBased/>
  <w15:docId w15:val="{952F10C6-3F9D-45D9-9E51-46699297E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35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35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35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35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35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35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35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35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35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35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35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35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35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35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35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35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35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35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35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35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35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35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35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35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35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35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35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35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35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319</Words>
  <Characters>1821</Characters>
  <Application>Microsoft Office Word</Application>
  <DocSecurity>0</DocSecurity>
  <Lines>15</Lines>
  <Paragraphs>4</Paragraphs>
  <ScaleCrop>false</ScaleCrop>
  <Company/>
  <LinksUpToDate>false</LinksUpToDate>
  <CharactersWithSpaces>2136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2026-01-31T04:50:00Z</dcterms:created>
  <dcterms:modified xsi:type="dcterms:W3CDTF">2026-01-31T04:50:00Z</dcterms:modified>
</cp:coreProperties>
</file>