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6D91" w14:textId="77777777" w:rsidR="00283464" w:rsidRDefault="00283464">
      <w:pPr>
        <w:pStyle w:val="Heading1"/>
      </w:pPr>
      <w:bookmarkStart w:id="0" w:name="_gby84gld0nzg" w:colFirst="0" w:colLast="0"/>
      <w:bookmarkEnd w:id="0"/>
      <w:r>
        <w:t>Eye Rhyme Couplets</w:t>
      </w:r>
    </w:p>
    <w:p w14:paraId="0BC4268D" w14:textId="77777777" w:rsidR="00283464" w:rsidRDefault="00283464">
      <w:pPr>
        <w:spacing w:before="240" w:after="240"/>
      </w:pPr>
      <w:r>
        <w:t>Here’s a structured entry for:</w:t>
      </w:r>
    </w:p>
    <w:p w14:paraId="7F079EA6" w14:textId="77777777" w:rsidR="00283464" w:rsidRDefault="00283464">
      <w:r>
        <w:pict w14:anchorId="5A0152CF">
          <v:rect id="_x0000_i1025" style="width:0;height:1.5pt" o:hralign="center" o:hrstd="t" o:hr="t" fillcolor="#a0a0a0" stroked="f"/>
        </w:pict>
      </w:r>
    </w:p>
    <w:p w14:paraId="625E45AE" w14:textId="77777777" w:rsidR="00283464" w:rsidRDefault="00283464">
      <w:pPr>
        <w:pStyle w:val="Heading2"/>
      </w:pPr>
      <w:bookmarkStart w:id="1" w:name="_hz2cegnd4ayh" w:colFirst="0" w:colLast="0"/>
      <w:bookmarkEnd w:id="1"/>
      <w:r>
        <w:t>🎯 What is Eye Rhyme Couplets</w:t>
      </w:r>
    </w:p>
    <w:p w14:paraId="55A41C52" w14:textId="77777777" w:rsidR="00283464" w:rsidRDefault="0028346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3DF5626" w14:textId="77777777" w:rsidR="00283464" w:rsidRDefault="00283464">
      <w:r>
        <w:rPr>
          <w:noProof/>
        </w:rPr>
        <w:drawing>
          <wp:inline distT="114300" distB="114300" distL="114300" distR="114300" wp14:anchorId="1EBAF121" wp14:editId="04C146C6">
            <wp:extent cx="59436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775"/>
      </w:tblGrid>
      <w:tr w:rsidR="00283464" w14:paraId="7C61D362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B9E8" w14:textId="77777777" w:rsidR="00283464" w:rsidRDefault="002834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EBC5" w14:textId="77777777" w:rsidR="00283464" w:rsidRDefault="002834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83464" w14:paraId="0C0CAC27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493E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A610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Eye Rhyme Couplets (Visual Rhyme)</w:t>
            </w:r>
          </w:p>
        </w:tc>
      </w:tr>
      <w:tr w:rsidR="00283464" w14:paraId="340EFA64" w14:textId="77777777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FCB4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697E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ending in words that </w:t>
            </w:r>
            <w:r>
              <w:rPr>
                <w:rFonts w:ascii="Roboto Mono" w:eastAsia="Roboto Mono" w:hAnsi="Roboto Mono" w:cs="Roboto Mono"/>
                <w:b/>
              </w:rPr>
              <w:t>look like they should rhyme</w:t>
            </w:r>
            <w:r>
              <w:rPr>
                <w:rFonts w:ascii="Roboto Mono" w:eastAsia="Roboto Mono" w:hAnsi="Roboto Mono" w:cs="Roboto Mono"/>
              </w:rPr>
              <w:t xml:space="preserve"> based on spelling but </w:t>
            </w:r>
            <w:r>
              <w:rPr>
                <w:rFonts w:ascii="Roboto Mono" w:eastAsia="Roboto Mono" w:hAnsi="Roboto Mono" w:cs="Roboto Mono"/>
                <w:b/>
              </w:rPr>
              <w:t>do not sound alike</w:t>
            </w:r>
            <w:r>
              <w:rPr>
                <w:rFonts w:ascii="Roboto Mono" w:eastAsia="Roboto Mono" w:hAnsi="Roboto Mono" w:cs="Roboto Mono"/>
              </w:rPr>
              <w:t xml:space="preserve"> when spoken.</w:t>
            </w:r>
          </w:p>
        </w:tc>
      </w:tr>
      <w:tr w:rsidR="00283464" w14:paraId="65E50C6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8C38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1B89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where the rhyme is suggested </w:t>
            </w:r>
            <w:r>
              <w:rPr>
                <w:rFonts w:ascii="Roboto Mono" w:eastAsia="Roboto Mono" w:hAnsi="Roboto Mono" w:cs="Roboto Mono"/>
                <w:b/>
              </w:rPr>
              <w:t>visually</w:t>
            </w:r>
            <w:r>
              <w:rPr>
                <w:rFonts w:ascii="Roboto Mono" w:eastAsia="Roboto Mono" w:hAnsi="Roboto Mono" w:cs="Roboto Mono"/>
              </w:rPr>
              <w:t xml:space="preserve"> rather than </w:t>
            </w:r>
            <w:r>
              <w:rPr>
                <w:rFonts w:ascii="Roboto Mono" w:eastAsia="Roboto Mono" w:hAnsi="Roboto Mono" w:cs="Roboto Mono"/>
                <w:b/>
              </w:rPr>
              <w:t>audibly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283464" w14:paraId="0939BCB7" w14:textId="77777777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40CF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1A2B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or playful poetry; often intentional to surprise or amuse the reader.</w:t>
            </w:r>
          </w:p>
        </w:tc>
      </w:tr>
      <w:tr w:rsidR="00283464" w14:paraId="2F98FCE1" w14:textId="77777777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96AD6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499E" w14:textId="77777777" w:rsidR="00283464" w:rsidRDefault="002834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dissonance between appearance and sound, highlighting visual patterns or poetic irony.</w:t>
            </w:r>
          </w:p>
        </w:tc>
      </w:tr>
    </w:tbl>
    <w:p w14:paraId="1B2A0C59" w14:textId="77777777" w:rsidR="00283464" w:rsidRDefault="00283464">
      <w:r>
        <w:pict w14:anchorId="7FD2A24B">
          <v:rect id="_x0000_i1026" style="width:0;height:1.5pt" o:hralign="center" o:hrstd="t" o:hr="t" fillcolor="#a0a0a0" stroked="f"/>
        </w:pict>
      </w:r>
    </w:p>
    <w:p w14:paraId="3728662F" w14:textId="77777777" w:rsidR="00283464" w:rsidRDefault="00283464">
      <w:pPr>
        <w:pStyle w:val="Heading2"/>
        <w:keepNext w:val="0"/>
        <w:keepLines w:val="0"/>
        <w:spacing w:before="280"/>
      </w:pPr>
      <w:bookmarkStart w:id="2" w:name="_u6ok6el2lojz" w:colFirst="0" w:colLast="0"/>
      <w:bookmarkEnd w:id="2"/>
      <w:r>
        <w:rPr>
          <w:rFonts w:ascii="Arial Unicode MS" w:eastAsia="Arial Unicode MS" w:hAnsi="Arial Unicode MS" w:cs="Arial Unicode MS"/>
        </w:rPr>
        <w:t>✅ Example of Eye Rhyme in a Couplet</w:t>
      </w:r>
    </w:p>
    <w:p w14:paraId="23E4E73A" w14:textId="77777777" w:rsidR="00283464" w:rsidRDefault="002834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F8760DB" w14:textId="77777777" w:rsidR="00283464" w:rsidRDefault="00283464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She read the tale without a frown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And smiled beneath the oaken bough</w:t>
      </w:r>
    </w:p>
    <w:p w14:paraId="279B81A9" w14:textId="77777777" w:rsidR="00283464" w:rsidRDefault="00283464" w:rsidP="002834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"frown"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"bough"</w:t>
      </w:r>
      <w:r>
        <w:rPr>
          <w:rFonts w:ascii="Roboto Mono" w:eastAsia="Roboto Mono" w:hAnsi="Roboto Mono" w:cs="Roboto Mono"/>
        </w:rPr>
        <w:t xml:space="preserve"> look like they rhyme due to similar spelling endings </w:t>
      </w:r>
      <w:r>
        <w:rPr>
          <w:rFonts w:ascii="Roboto Mono" w:eastAsia="Roboto Mono" w:hAnsi="Roboto Mono" w:cs="Roboto Mono"/>
          <w:b/>
        </w:rPr>
        <w:t>(-own / -ough)</w:t>
      </w:r>
      <w:r>
        <w:rPr>
          <w:rFonts w:ascii="Roboto Mono" w:eastAsia="Roboto Mono" w:hAnsi="Roboto Mono" w:cs="Roboto Mono"/>
        </w:rPr>
        <w:t xml:space="preserve"> but are pronounced very differently:</w:t>
      </w:r>
      <w:r>
        <w:rPr>
          <w:rFonts w:ascii="Roboto Mono" w:eastAsia="Roboto Mono" w:hAnsi="Roboto Mono" w:cs="Roboto Mono"/>
        </w:rPr>
        <w:br/>
      </w:r>
    </w:p>
    <w:p w14:paraId="13C9EA8B" w14:textId="77777777" w:rsidR="00283464" w:rsidRDefault="00283464" w:rsidP="0028346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frown</w:t>
      </w:r>
      <w:r>
        <w:rPr>
          <w:rFonts w:ascii="Arial Unicode MS" w:eastAsia="Arial Unicode MS" w:hAnsi="Arial Unicode MS" w:cs="Arial Unicode MS"/>
        </w:rPr>
        <w:t xml:space="preserve"> → /fraʊn/</w:t>
      </w:r>
      <w:r>
        <w:rPr>
          <w:rFonts w:ascii="Arial Unicode MS" w:eastAsia="Arial Unicode MS" w:hAnsi="Arial Unicode MS" w:cs="Arial Unicode MS"/>
        </w:rPr>
        <w:br/>
      </w:r>
    </w:p>
    <w:p w14:paraId="4437882C" w14:textId="77777777" w:rsidR="00283464" w:rsidRDefault="00283464" w:rsidP="00283464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bough</w:t>
      </w:r>
      <w:r>
        <w:rPr>
          <w:rFonts w:ascii="Arial Unicode MS" w:eastAsia="Arial Unicode MS" w:hAnsi="Arial Unicode MS" w:cs="Arial Unicode MS"/>
        </w:rPr>
        <w:t xml:space="preserve"> → /baʊ/</w:t>
      </w:r>
    </w:p>
    <w:p w14:paraId="216FEA3C" w14:textId="77777777" w:rsidR="00283464" w:rsidRDefault="00283464">
      <w:r>
        <w:pict w14:anchorId="4EA901F2">
          <v:rect id="_x0000_i1027" style="width:0;height:1.5pt" o:hralign="center" o:hrstd="t" o:hr="t" fillcolor="#a0a0a0" stroked="f"/>
        </w:pict>
      </w:r>
    </w:p>
    <w:p w14:paraId="5D79C900" w14:textId="77777777" w:rsidR="00283464" w:rsidRDefault="00283464"/>
    <w:p w14:paraId="2420F099" w14:textId="77777777" w:rsidR="00283464" w:rsidRDefault="00283464"/>
    <w:p w14:paraId="2F9D0B2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17EA7"/>
    <w:multiLevelType w:val="multilevel"/>
    <w:tmpl w:val="665A1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656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64"/>
    <w:rsid w:val="00283464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4CDD"/>
  <w15:chartTrackingRefBased/>
  <w15:docId w15:val="{48B2F687-2B8D-4389-91C7-C59ED9FA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