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A8E9" w14:textId="77777777" w:rsidR="00143797" w:rsidRDefault="00143797" w:rsidP="0049729F">
      <w:pPr>
        <w:pStyle w:val="Heading1"/>
        <w:keepNext w:val="0"/>
        <w:keepLines w:val="0"/>
        <w:spacing w:before="280"/>
      </w:pPr>
      <w:bookmarkStart w:id="0" w:name="_buq7k2coxkh6" w:colFirst="0" w:colLast="0"/>
      <w:bookmarkEnd w:id="0"/>
      <w:r>
        <w:t>Non-restrictive (Nonessential) Appositive</w:t>
      </w:r>
    </w:p>
    <w:p w14:paraId="174AAA3E" w14:textId="77777777" w:rsidR="00143797" w:rsidRDefault="00143797" w:rsidP="0049729F">
      <w:pPr>
        <w:pStyle w:val="Heading2"/>
      </w:pPr>
      <w:bookmarkStart w:id="1" w:name="_gnrktyb2scqv" w:colFirst="0" w:colLast="0"/>
      <w:bookmarkEnd w:id="1"/>
      <w:r>
        <w:t>🔹 What is Non-restrictive (Nonessential) Appositive?</w:t>
      </w:r>
    </w:p>
    <w:p w14:paraId="2671DDD3" w14:textId="77777777" w:rsidR="00143797" w:rsidRDefault="00143797" w:rsidP="0049729F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9579E32" w14:textId="77777777" w:rsidR="00143797" w:rsidRDefault="00143797" w:rsidP="00497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non-restrictive (nonessential) appositive</w:t>
      </w:r>
      <w:r>
        <w:rPr>
          <w:rFonts w:ascii="Roboto Mono" w:eastAsia="Roboto Mono" w:hAnsi="Roboto Mono" w:cs="Roboto Mono"/>
        </w:rPr>
        <w:t xml:space="preserve"> is a noun or noun phrase that </w:t>
      </w:r>
      <w:r>
        <w:rPr>
          <w:rFonts w:ascii="Roboto Mono" w:eastAsia="Roboto Mono" w:hAnsi="Roboto Mono" w:cs="Roboto Mono"/>
          <w:b/>
        </w:rPr>
        <w:t>adds extra information</w:t>
      </w:r>
      <w:r>
        <w:rPr>
          <w:rFonts w:ascii="Roboto Mono" w:eastAsia="Roboto Mono" w:hAnsi="Roboto Mono" w:cs="Roboto Mono"/>
        </w:rPr>
        <w:t xml:space="preserve"> about a noun that is already clear or specific.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can be removed</w:t>
      </w:r>
      <w:r>
        <w:rPr>
          <w:rFonts w:ascii="Roboto Mono" w:eastAsia="Roboto Mono" w:hAnsi="Roboto Mono" w:cs="Roboto Mono"/>
        </w:rPr>
        <w:t xml:space="preserve"> without changing the core meaning of the sentence. It is </w:t>
      </w:r>
      <w:r>
        <w:rPr>
          <w:rFonts w:ascii="Roboto Mono" w:eastAsia="Roboto Mono" w:hAnsi="Roboto Mono" w:cs="Roboto Mono"/>
          <w:b/>
        </w:rPr>
        <w:t>set off by commas</w:t>
      </w:r>
      <w:r>
        <w:rPr>
          <w:rFonts w:ascii="Roboto Mono" w:eastAsia="Roboto Mono" w:hAnsi="Roboto Mono" w:cs="Roboto Mono"/>
        </w:rPr>
        <w:t>.</w:t>
      </w:r>
    </w:p>
    <w:p w14:paraId="315CED5C" w14:textId="77777777" w:rsidR="00143797" w:rsidRDefault="00143797" w:rsidP="0049729F">
      <w:r>
        <w:pict w14:anchorId="535AF794">
          <v:rect id="_x0000_i1025" style="width:0;height:1.5pt" o:hralign="center" o:hrstd="t" o:hr="t" fillcolor="#a0a0a0" stroked="f"/>
        </w:pict>
      </w:r>
    </w:p>
    <w:p w14:paraId="550AAC60" w14:textId="77777777" w:rsidR="00143797" w:rsidRDefault="00143797" w:rsidP="0049729F">
      <w:pPr>
        <w:pStyle w:val="Heading2"/>
        <w:keepNext w:val="0"/>
        <w:keepLines w:val="0"/>
        <w:spacing w:before="280"/>
      </w:pPr>
      <w:bookmarkStart w:id="2" w:name="_le3zljgr1842" w:colFirst="0" w:colLast="0"/>
      <w:bookmarkEnd w:id="2"/>
      <w:r>
        <w:t>🔸 Key Features:</w:t>
      </w:r>
    </w:p>
    <w:p w14:paraId="1583C36F" w14:textId="77777777" w:rsidR="00143797" w:rsidRDefault="00143797" w:rsidP="0049729F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AED23A8" w14:textId="77777777" w:rsidR="00143797" w:rsidRDefault="00143797" w:rsidP="0049729F">
      <w:r>
        <w:rPr>
          <w:noProof/>
        </w:rPr>
        <w:drawing>
          <wp:inline distT="114300" distB="114300" distL="114300" distR="114300" wp14:anchorId="63D8D423" wp14:editId="104F27B9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260"/>
      </w:tblGrid>
      <w:tr w:rsidR="00143797" w14:paraId="7E680AF0" w14:textId="77777777" w:rsidTr="00325F03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D5EB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9C2B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43797" w14:paraId="5F527570" w14:textId="77777777" w:rsidTr="00325F03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99E9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 Info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823F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sentence still makes sense without the appositive</w:t>
            </w:r>
          </w:p>
        </w:tc>
      </w:tr>
      <w:tr w:rsidR="00143797" w14:paraId="26F939F2" w14:textId="77777777" w:rsidTr="00325F03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3F9F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Uses Commas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B337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appositive is enclosed in commas to show it's nonessential</w:t>
            </w:r>
          </w:p>
        </w:tc>
      </w:tr>
      <w:tr w:rsidR="00143797" w14:paraId="221E4F1B" w14:textId="77777777" w:rsidTr="00325F03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C125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Follows Specific Noun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862D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follows a noun that is already identified or unique</w:t>
            </w:r>
          </w:p>
        </w:tc>
      </w:tr>
    </w:tbl>
    <w:p w14:paraId="7FCD81B7" w14:textId="77777777" w:rsidR="00143797" w:rsidRDefault="00143797" w:rsidP="0049729F">
      <w:r>
        <w:pict w14:anchorId="47B391FD">
          <v:rect id="_x0000_i1026" style="width:0;height:1.5pt" o:hralign="center" o:hrstd="t" o:hr="t" fillcolor="#a0a0a0" stroked="f"/>
        </w:pict>
      </w:r>
    </w:p>
    <w:p w14:paraId="09F6518E" w14:textId="77777777" w:rsidR="00143797" w:rsidRDefault="00143797" w:rsidP="0049729F">
      <w:pPr>
        <w:pStyle w:val="Heading2"/>
        <w:keepNext w:val="0"/>
        <w:keepLines w:val="0"/>
        <w:spacing w:before="280"/>
      </w:pPr>
      <w:bookmarkStart w:id="3" w:name="_zdcfl5guoeg7" w:colFirst="0" w:colLast="0"/>
      <w:bookmarkEnd w:id="3"/>
      <w:r>
        <w:t>🔸 Examples:</w:t>
      </w:r>
    </w:p>
    <w:p w14:paraId="49A362AB" w14:textId="77777777" w:rsidR="00143797" w:rsidRDefault="00143797" w:rsidP="0049729F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C0D08CC" w14:textId="77777777" w:rsidR="00143797" w:rsidRDefault="00143797" w:rsidP="0049729F">
      <w:r>
        <w:rPr>
          <w:noProof/>
        </w:rPr>
        <w:drawing>
          <wp:inline distT="114300" distB="114300" distL="114300" distR="114300" wp14:anchorId="4EF47013" wp14:editId="127C6897">
            <wp:extent cx="5943600" cy="1765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84"/>
        <w:gridCol w:w="1793"/>
        <w:gridCol w:w="4283"/>
      </w:tblGrid>
      <w:tr w:rsidR="00143797" w14:paraId="782C3A8D" w14:textId="77777777" w:rsidTr="00325F03">
        <w:trPr>
          <w:trHeight w:val="500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494F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43551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2132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43797" w14:paraId="15D68C27" w14:textId="77777777" w:rsidTr="00325F03">
        <w:trPr>
          <w:trHeight w:val="785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26B0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brother, </w:t>
            </w:r>
            <w:r>
              <w:rPr>
                <w:rFonts w:ascii="Roboto Mono" w:eastAsia="Roboto Mono" w:hAnsi="Roboto Mono" w:cs="Roboto Mono"/>
                <w:b/>
              </w:rPr>
              <w:t>an engineer</w:t>
            </w:r>
            <w:r>
              <w:rPr>
                <w:rFonts w:ascii="Roboto Mono" w:eastAsia="Roboto Mono" w:hAnsi="Roboto Mono" w:cs="Roboto Mono"/>
              </w:rPr>
              <w:t>, lives in Canada.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0454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engineer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EF4E9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Extra info—removing it doesn’t change the core meaning.</w:t>
            </w:r>
          </w:p>
        </w:tc>
      </w:tr>
      <w:tr w:rsidR="00143797" w14:paraId="78F9F392" w14:textId="77777777" w:rsidTr="00325F03">
        <w:trPr>
          <w:trHeight w:val="785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7128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Paris, </w:t>
            </w:r>
            <w:r>
              <w:rPr>
                <w:rFonts w:ascii="Roboto Mono" w:eastAsia="Roboto Mono" w:hAnsi="Roboto Mono" w:cs="Roboto Mono"/>
                <w:b/>
              </w:rPr>
              <w:t>the capital of France</w:t>
            </w:r>
            <w:r>
              <w:rPr>
                <w:rFonts w:ascii="Roboto Mono" w:eastAsia="Roboto Mono" w:hAnsi="Roboto Mono" w:cs="Roboto Mono"/>
              </w:rPr>
              <w:t>, is beautiful in spring.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0631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capital of France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468A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 already know what Paris is—this is just additional information.</w:t>
            </w:r>
          </w:p>
        </w:tc>
      </w:tr>
      <w:tr w:rsidR="00143797" w14:paraId="126F361C" w14:textId="77777777" w:rsidTr="00325F03">
        <w:trPr>
          <w:trHeight w:val="785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2745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movie, </w:t>
            </w:r>
            <w:r>
              <w:rPr>
                <w:rFonts w:ascii="Roboto Mono" w:eastAsia="Roboto Mono" w:hAnsi="Roboto Mono" w:cs="Roboto Mono"/>
                <w:b/>
              </w:rPr>
              <w:t>a thrilling drama</w:t>
            </w:r>
            <w:r>
              <w:rPr>
                <w:rFonts w:ascii="Roboto Mono" w:eastAsia="Roboto Mono" w:hAnsi="Roboto Mono" w:cs="Roboto Mono"/>
              </w:rPr>
              <w:t>, kept us on edge.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4606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thrilling drama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4AB7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the movie, but isn't necessary to identify it.</w:t>
            </w:r>
          </w:p>
        </w:tc>
      </w:tr>
    </w:tbl>
    <w:p w14:paraId="4F7B8BBD" w14:textId="77777777" w:rsidR="00143797" w:rsidRDefault="00143797" w:rsidP="0049729F">
      <w:r>
        <w:pict w14:anchorId="49C51A9C">
          <v:rect id="_x0000_i1027" style="width:0;height:1.5pt" o:hralign="center" o:hrstd="t" o:hr="t" fillcolor="#a0a0a0" stroked="f"/>
        </w:pict>
      </w:r>
    </w:p>
    <w:p w14:paraId="51ACBB02" w14:textId="77777777" w:rsidR="00143797" w:rsidRDefault="00143797" w:rsidP="0049729F">
      <w:pPr>
        <w:spacing w:before="240" w:after="240"/>
      </w:pPr>
    </w:p>
    <w:p w14:paraId="6A8F2466" w14:textId="77777777" w:rsidR="00143797" w:rsidRDefault="00143797" w:rsidP="0049729F"/>
    <w:p w14:paraId="107453BF" w14:textId="77777777" w:rsidR="00143797" w:rsidRDefault="00143797"/>
    <w:p w14:paraId="59BD6F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97"/>
    <w:rsid w:val="00143797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3226"/>
  <w15:chartTrackingRefBased/>
  <w15:docId w15:val="{1C11E298-8CF3-4F87-8FB5-DE5E41B5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