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1F0A" w14:textId="77777777" w:rsidR="00265168" w:rsidRDefault="00265168" w:rsidP="009F28C6">
      <w:pPr>
        <w:pStyle w:val="Heading1"/>
        <w:keepNext w:val="0"/>
        <w:keepLines w:val="0"/>
        <w:spacing w:before="280"/>
      </w:pPr>
      <w:bookmarkStart w:id="0" w:name="_kixygb9q40xs" w:colFirst="0" w:colLast="0"/>
      <w:bookmarkEnd w:id="0"/>
      <w:r>
        <w:t>Clause Appositive</w:t>
      </w:r>
    </w:p>
    <w:p w14:paraId="7D759786" w14:textId="77777777" w:rsidR="00265168" w:rsidRDefault="00265168" w:rsidP="009F28C6">
      <w:pPr>
        <w:pStyle w:val="Heading2"/>
      </w:pPr>
      <w:bookmarkStart w:id="1" w:name="_gnrktyb2scqv" w:colFirst="0" w:colLast="0"/>
      <w:bookmarkEnd w:id="1"/>
      <w:r>
        <w:t>🔹 What is Clause Appositive?</w:t>
      </w:r>
    </w:p>
    <w:p w14:paraId="2342E82B" w14:textId="77777777" w:rsidR="00265168" w:rsidRDefault="00265168" w:rsidP="009F28C6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58D17018" w14:textId="77777777" w:rsidR="00265168" w:rsidRDefault="00265168" w:rsidP="009F28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clause appositive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(typically a </w:t>
      </w:r>
      <w:r>
        <w:rPr>
          <w:rFonts w:ascii="Roboto Mono" w:eastAsia="Roboto Mono" w:hAnsi="Roboto Mono" w:cs="Roboto Mono"/>
          <w:b/>
        </w:rPr>
        <w:t>noun clause</w:t>
      </w:r>
      <w:r>
        <w:rPr>
          <w:rFonts w:ascii="Roboto Mono" w:eastAsia="Roboto Mono" w:hAnsi="Roboto Mono" w:cs="Roboto Mono"/>
        </w:rPr>
        <w:t xml:space="preserve">) that </w:t>
      </w:r>
      <w:r>
        <w:rPr>
          <w:rFonts w:ascii="Roboto Mono" w:eastAsia="Roboto Mono" w:hAnsi="Roboto Mono" w:cs="Roboto Mono"/>
          <w:b/>
        </w:rPr>
        <w:t>renames, explains, or identifies</w:t>
      </w:r>
      <w:r>
        <w:rPr>
          <w:rFonts w:ascii="Roboto Mono" w:eastAsia="Roboto Mono" w:hAnsi="Roboto Mono" w:cs="Roboto Mono"/>
        </w:rPr>
        <w:t xml:space="preserve"> a noun in a sentence. It functions just like a regular appositive but takes the form of 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 xml:space="preserve"> instead of a word or phrase.</w:t>
      </w:r>
    </w:p>
    <w:p w14:paraId="75C62494" w14:textId="77777777" w:rsidR="00265168" w:rsidRDefault="00265168" w:rsidP="009F28C6">
      <w:r>
        <w:pict w14:anchorId="006573E8">
          <v:rect id="_x0000_i1025" style="width:0;height:1.5pt" o:hralign="center" o:hrstd="t" o:hr="t" fillcolor="#a0a0a0" stroked="f"/>
        </w:pict>
      </w:r>
    </w:p>
    <w:p w14:paraId="4D763621" w14:textId="77777777" w:rsidR="00265168" w:rsidRDefault="00265168" w:rsidP="009F28C6">
      <w:pPr>
        <w:pStyle w:val="Heading2"/>
        <w:keepNext w:val="0"/>
        <w:keepLines w:val="0"/>
        <w:spacing w:before="280"/>
      </w:pPr>
      <w:bookmarkStart w:id="2" w:name="_4fcy4f1wdaax" w:colFirst="0" w:colLast="0"/>
      <w:bookmarkEnd w:id="2"/>
      <w:r>
        <w:t>🔸 Key Features:</w:t>
      </w:r>
    </w:p>
    <w:p w14:paraId="4B076D46" w14:textId="77777777" w:rsidR="00265168" w:rsidRDefault="00265168" w:rsidP="009F28C6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76F7F5BC" w14:textId="77777777" w:rsidR="00265168" w:rsidRDefault="00265168" w:rsidP="009F28C6">
      <w:r>
        <w:rPr>
          <w:noProof/>
        </w:rPr>
        <w:drawing>
          <wp:inline distT="114300" distB="114300" distL="114300" distR="114300" wp14:anchorId="2689F0FB" wp14:editId="14EEA347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5930"/>
      </w:tblGrid>
      <w:tr w:rsidR="00265168" w14:paraId="125F93A0" w14:textId="77777777" w:rsidTr="00B24549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B2F4D" w14:textId="77777777" w:rsidR="00265168" w:rsidRDefault="00265168" w:rsidP="00B245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25624" w14:textId="77777777" w:rsidR="00265168" w:rsidRDefault="00265168" w:rsidP="00B245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65168" w14:paraId="2CA631A1" w14:textId="77777777" w:rsidTr="00B24549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F0DDB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Type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37542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Typically a </w:t>
            </w:r>
            <w:r>
              <w:rPr>
                <w:rFonts w:ascii="Roboto Mono" w:eastAsia="Roboto Mono" w:hAnsi="Roboto Mono" w:cs="Roboto Mono"/>
                <w:b/>
              </w:rPr>
              <w:t>noun clause</w:t>
            </w:r>
          </w:p>
        </w:tc>
      </w:tr>
      <w:tr w:rsidR="00265168" w14:paraId="644B9A11" w14:textId="77777777" w:rsidTr="00B24549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AC05B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Introducers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5F37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begins with </w:t>
            </w:r>
            <w:r>
              <w:rPr>
                <w:rFonts w:ascii="Roboto Mono" w:eastAsia="Roboto Mono" w:hAnsi="Roboto Mono" w:cs="Roboto Mono"/>
                <w:b/>
              </w:rPr>
              <w:t>"that," "who," "what," or "whether"</w:t>
            </w:r>
          </w:p>
        </w:tc>
      </w:tr>
      <w:tr w:rsidR="00265168" w14:paraId="2EB62FAD" w14:textId="77777777" w:rsidTr="00B24549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27D41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C02DA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Acts as an </w:t>
            </w:r>
            <w:r>
              <w:rPr>
                <w:rFonts w:ascii="Roboto Mono" w:eastAsia="Roboto Mono" w:hAnsi="Roboto Mono" w:cs="Roboto Mono"/>
                <w:b/>
              </w:rPr>
              <w:t>identifier or explanation</w:t>
            </w:r>
            <w:r>
              <w:rPr>
                <w:rFonts w:ascii="Roboto Mono" w:eastAsia="Roboto Mono" w:hAnsi="Roboto Mono" w:cs="Roboto Mono"/>
              </w:rPr>
              <w:t xml:space="preserve"> of a noun</w:t>
            </w:r>
          </w:p>
        </w:tc>
      </w:tr>
      <w:tr w:rsidR="00265168" w14:paraId="5D4A4535" w14:textId="77777777" w:rsidTr="00B24549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FC875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E45A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b/>
              </w:rPr>
              <w:t>not</w:t>
            </w:r>
            <w:r>
              <w:rPr>
                <w:rFonts w:ascii="Roboto Mono" w:eastAsia="Roboto Mono" w:hAnsi="Roboto Mono" w:cs="Roboto Mono"/>
              </w:rPr>
              <w:t xml:space="preserve"> set off by commas (depends on restrictiveness)</w:t>
            </w:r>
          </w:p>
        </w:tc>
      </w:tr>
    </w:tbl>
    <w:p w14:paraId="054DED7B" w14:textId="77777777" w:rsidR="00265168" w:rsidRDefault="00265168" w:rsidP="009F28C6">
      <w:r>
        <w:pict w14:anchorId="4F1C48B9">
          <v:rect id="_x0000_i1026" style="width:0;height:1.5pt" o:hralign="center" o:hrstd="t" o:hr="t" fillcolor="#a0a0a0" stroked="f"/>
        </w:pict>
      </w:r>
    </w:p>
    <w:p w14:paraId="199C3864" w14:textId="77777777" w:rsidR="00265168" w:rsidRDefault="00265168" w:rsidP="009F28C6">
      <w:pPr>
        <w:pStyle w:val="Heading2"/>
        <w:keepNext w:val="0"/>
        <w:keepLines w:val="0"/>
        <w:spacing w:before="280"/>
      </w:pPr>
      <w:bookmarkStart w:id="3" w:name="_qxl0yt1x3ndf" w:colFirst="0" w:colLast="0"/>
      <w:bookmarkEnd w:id="3"/>
      <w:r>
        <w:t>🔸 Examples:</w:t>
      </w:r>
    </w:p>
    <w:p w14:paraId="192C0A5B" w14:textId="77777777" w:rsidR="00265168" w:rsidRDefault="00265168" w:rsidP="009F28C6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4995F71C" w14:textId="77777777" w:rsidR="00265168" w:rsidRDefault="00265168" w:rsidP="009F28C6">
      <w:r>
        <w:rPr>
          <w:noProof/>
        </w:rPr>
        <w:drawing>
          <wp:inline distT="114300" distB="114300" distL="114300" distR="114300" wp14:anchorId="21FAA952" wp14:editId="283E700E">
            <wp:extent cx="5943600" cy="247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41"/>
        <w:gridCol w:w="2449"/>
        <w:gridCol w:w="2270"/>
      </w:tblGrid>
      <w:tr w:rsidR="00265168" w14:paraId="3A735989" w14:textId="77777777" w:rsidTr="00B24549">
        <w:trPr>
          <w:trHeight w:val="78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5D3E7" w14:textId="77777777" w:rsidR="00265168" w:rsidRDefault="00265168" w:rsidP="00B245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EF985" w14:textId="77777777" w:rsidR="00265168" w:rsidRDefault="00265168" w:rsidP="00B245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Appositive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72A6C" w14:textId="77777777" w:rsidR="00265168" w:rsidRDefault="00265168" w:rsidP="00B245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Explains Which Noun?</w:t>
            </w:r>
          </w:p>
        </w:tc>
      </w:tr>
      <w:tr w:rsidR="00265168" w14:paraId="6ED15C2A" w14:textId="77777777" w:rsidTr="00B24549">
        <w:trPr>
          <w:trHeight w:val="78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B09C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idea </w:t>
            </w:r>
            <w:r>
              <w:rPr>
                <w:rFonts w:ascii="Roboto Mono" w:eastAsia="Roboto Mono" w:hAnsi="Roboto Mono" w:cs="Roboto Mono"/>
                <w:b/>
              </w:rPr>
              <w:t>that we could win</w:t>
            </w:r>
            <w:r>
              <w:rPr>
                <w:rFonts w:ascii="Roboto Mono" w:eastAsia="Roboto Mono" w:hAnsi="Roboto Mono" w:cs="Roboto Mono"/>
              </w:rPr>
              <w:t xml:space="preserve"> motivated the team.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A5AB0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we could win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0241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idea</w:t>
            </w:r>
          </w:p>
        </w:tc>
      </w:tr>
      <w:tr w:rsidR="00265168" w14:paraId="3B9F11EE" w14:textId="77777777" w:rsidTr="00B24549">
        <w:trPr>
          <w:trHeight w:val="78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9AE51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Her question, </w:t>
            </w:r>
            <w:r>
              <w:rPr>
                <w:rFonts w:ascii="Roboto Mono" w:eastAsia="Roboto Mono" w:hAnsi="Roboto Mono" w:cs="Roboto Mono"/>
                <w:b/>
              </w:rPr>
              <w:t>whether we were ready</w:t>
            </w:r>
            <w:r>
              <w:rPr>
                <w:rFonts w:ascii="Roboto Mono" w:eastAsia="Roboto Mono" w:hAnsi="Roboto Mono" w:cs="Roboto Mono"/>
              </w:rPr>
              <w:t>, made us nervous.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4B65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whether we were ready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1FCE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 question</w:t>
            </w:r>
          </w:p>
        </w:tc>
      </w:tr>
      <w:tr w:rsidR="00265168" w14:paraId="791C3E86" w14:textId="77777777" w:rsidTr="00B24549">
        <w:trPr>
          <w:trHeight w:val="78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FA71C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rejected the proposal </w:t>
            </w:r>
            <w:r>
              <w:rPr>
                <w:rFonts w:ascii="Roboto Mono" w:eastAsia="Roboto Mono" w:hAnsi="Roboto Mono" w:cs="Roboto Mono"/>
                <w:b/>
              </w:rPr>
              <w:t>that we move to a new city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BA3C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we move to a new city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75A34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proposal</w:t>
            </w:r>
          </w:p>
        </w:tc>
      </w:tr>
      <w:tr w:rsidR="00265168" w14:paraId="35930812" w14:textId="77777777" w:rsidTr="00B24549">
        <w:trPr>
          <w:trHeight w:val="78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79F61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fact </w:t>
            </w:r>
            <w:r>
              <w:rPr>
                <w:rFonts w:ascii="Roboto Mono" w:eastAsia="Roboto Mono" w:hAnsi="Roboto Mono" w:cs="Roboto Mono"/>
                <w:b/>
              </w:rPr>
              <w:t>that she arrived early</w:t>
            </w:r>
            <w:r>
              <w:rPr>
                <w:rFonts w:ascii="Roboto Mono" w:eastAsia="Roboto Mono" w:hAnsi="Roboto Mono" w:cs="Roboto Mono"/>
              </w:rPr>
              <w:t xml:space="preserve"> surprised everyone.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A1A18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she arrived early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7B3A1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fact</w:t>
            </w:r>
          </w:p>
        </w:tc>
      </w:tr>
      <w:tr w:rsidR="00265168" w14:paraId="0F3937B1" w14:textId="77777777" w:rsidTr="00B24549">
        <w:trPr>
          <w:trHeight w:val="78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9799F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dislike the suggestion </w:t>
            </w:r>
            <w:r>
              <w:rPr>
                <w:rFonts w:ascii="Roboto Mono" w:eastAsia="Roboto Mono" w:hAnsi="Roboto Mono" w:cs="Roboto Mono"/>
                <w:b/>
              </w:rPr>
              <w:t>that we cancel the event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BB5DB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we cancel the event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7E61" w14:textId="77777777" w:rsidR="00265168" w:rsidRDefault="00265168" w:rsidP="00B245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suggestion</w:t>
            </w:r>
          </w:p>
        </w:tc>
      </w:tr>
    </w:tbl>
    <w:p w14:paraId="211A3CB9" w14:textId="77777777" w:rsidR="00265168" w:rsidRDefault="00265168" w:rsidP="009F28C6">
      <w:r>
        <w:pict w14:anchorId="0B1EB8F4">
          <v:rect id="_x0000_i1027" style="width:0;height:1.5pt" o:hralign="center" o:hrstd="t" o:hr="t" fillcolor="#a0a0a0" stroked="f"/>
        </w:pict>
      </w:r>
    </w:p>
    <w:p w14:paraId="06983A43" w14:textId="77777777" w:rsidR="00265168" w:rsidRDefault="00265168" w:rsidP="009F28C6"/>
    <w:p w14:paraId="18FFC088" w14:textId="77777777" w:rsidR="00265168" w:rsidRDefault="00265168"/>
    <w:p w14:paraId="3D40AD6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68"/>
    <w:rsid w:val="00265168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0643"/>
  <w15:chartTrackingRefBased/>
  <w15:docId w15:val="{5BE276E4-04C9-4920-A5E1-761C266F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