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B1D89" w14:textId="77777777" w:rsidR="0058456E" w:rsidRDefault="0058456E">
      <w:pPr>
        <w:pStyle w:val="Heading1"/>
      </w:pPr>
      <w:bookmarkStart w:id="0" w:name="_wgj1bcvixyc3" w:colFirst="0" w:colLast="0"/>
      <w:bookmarkEnd w:id="0"/>
      <w:r>
        <w:t>Hyphenated Compound Word</w:t>
      </w:r>
    </w:p>
    <w:p w14:paraId="61C8E9A2" w14:textId="77777777" w:rsidR="0058456E" w:rsidRDefault="0058456E">
      <w:pPr>
        <w:pStyle w:val="Heading2"/>
      </w:pPr>
      <w:bookmarkStart w:id="1" w:name="_26rgyc6fncxa" w:colFirst="0" w:colLast="0"/>
      <w:bookmarkEnd w:id="1"/>
      <w:r>
        <w:t>🔹 What is Hyphenated Compounds word</w:t>
      </w:r>
    </w:p>
    <w:p w14:paraId="73B7D606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6E9A8CC7" w14:textId="77777777" w:rsidR="0058456E" w:rsidRDefault="005845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hyphenated compound word</w:t>
      </w:r>
      <w:r>
        <w:rPr>
          <w:rFonts w:ascii="Roboto Mono" w:eastAsia="Roboto Mono" w:hAnsi="Roboto Mono" w:cs="Roboto Mono"/>
        </w:rPr>
        <w:t xml:space="preserve"> is a compound word where the parts are </w:t>
      </w:r>
      <w:r>
        <w:rPr>
          <w:rFonts w:ascii="Roboto Mono" w:eastAsia="Roboto Mono" w:hAnsi="Roboto Mono" w:cs="Roboto Mono"/>
          <w:b/>
        </w:rPr>
        <w:t>connected by one or more hyphens ( - )</w:t>
      </w:r>
      <w:r>
        <w:rPr>
          <w:rFonts w:ascii="Roboto Mono" w:eastAsia="Roboto Mono" w:hAnsi="Roboto Mono" w:cs="Roboto Mono"/>
        </w:rPr>
        <w:t>.</w:t>
      </w:r>
    </w:p>
    <w:p w14:paraId="3A179E03" w14:textId="77777777" w:rsidR="0058456E" w:rsidRDefault="0058456E">
      <w:r>
        <w:pict w14:anchorId="3E25612B">
          <v:rect id="_x0000_i1025" style="width:0;height:1.5pt" o:hralign="center" o:hrstd="t" o:hr="t" fillcolor="#a0a0a0" stroked="f"/>
        </w:pict>
      </w:r>
    </w:p>
    <w:p w14:paraId="3715AC56" w14:textId="77777777" w:rsidR="0058456E" w:rsidRDefault="0058456E">
      <w:pPr>
        <w:pStyle w:val="Heading2"/>
        <w:keepNext w:val="0"/>
        <w:keepLines w:val="0"/>
        <w:spacing w:before="280"/>
      </w:pPr>
      <w:bookmarkStart w:id="2" w:name="_pu3wdp2cfqud" w:colFirst="0" w:colLast="0"/>
      <w:bookmarkEnd w:id="2"/>
      <w:r>
        <w:rPr>
          <w:rFonts w:ascii="Arial Unicode MS" w:eastAsia="Arial Unicode MS" w:hAnsi="Arial Unicode MS" w:cs="Arial Unicode MS"/>
        </w:rPr>
        <w:t>✅ Definition:</w:t>
      </w:r>
    </w:p>
    <w:p w14:paraId="55813183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5855595D" w14:textId="77777777" w:rsidR="0058456E" w:rsidRDefault="0058456E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hyphenated compound</w:t>
      </w:r>
      <w:r>
        <w:rPr>
          <w:rFonts w:ascii="Roboto Mono" w:eastAsia="Roboto Mono" w:hAnsi="Roboto Mono" w:cs="Roboto Mono"/>
        </w:rPr>
        <w:t xml:space="preserve"> is formed by joining two or more words with </w:t>
      </w:r>
      <w:r>
        <w:rPr>
          <w:rFonts w:ascii="Roboto Mono" w:eastAsia="Roboto Mono" w:hAnsi="Roboto Mono" w:cs="Roboto Mono"/>
          <w:b/>
        </w:rPr>
        <w:t>hyphens</w:t>
      </w:r>
      <w:r>
        <w:rPr>
          <w:rFonts w:ascii="Roboto Mono" w:eastAsia="Roboto Mono" w:hAnsi="Roboto Mono" w:cs="Roboto Mono"/>
        </w:rPr>
        <w:t xml:space="preserve"> to create a single unit of meaning. The hyphen helps show that the words work together as one.</w:t>
      </w:r>
    </w:p>
    <w:p w14:paraId="5D521867" w14:textId="77777777" w:rsidR="0058456E" w:rsidRDefault="0058456E">
      <w:pPr>
        <w:pStyle w:val="Heading2"/>
      </w:pPr>
      <w:bookmarkStart w:id="3" w:name="_ccyf386wgbfd" w:colFirst="0" w:colLast="0"/>
      <w:bookmarkEnd w:id="3"/>
      <w:r>
        <w:t>What is a Hyphen?</w:t>
      </w:r>
    </w:p>
    <w:p w14:paraId="317F1C88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4766392" w14:textId="77777777" w:rsidR="0058456E" w:rsidRDefault="0058456E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hyphen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punctuation mark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“-”</w:t>
      </w:r>
      <w:r>
        <w:rPr>
          <w:rFonts w:ascii="Roboto Mono" w:eastAsia="Roboto Mono" w:hAnsi="Roboto Mono" w:cs="Roboto Mono"/>
        </w:rPr>
        <w:t xml:space="preserve"> (short dash)</w:t>
      </w:r>
      <w:r>
        <w:rPr>
          <w:rFonts w:ascii="Roboto Mono" w:eastAsia="Roboto Mono" w:hAnsi="Roboto Mono" w:cs="Roboto Mono"/>
        </w:rPr>
        <w:br/>
        <w:t xml:space="preserve"> It is used to </w:t>
      </w:r>
      <w:r>
        <w:rPr>
          <w:rFonts w:ascii="Roboto Mono" w:eastAsia="Roboto Mono" w:hAnsi="Roboto Mono" w:cs="Roboto Mono"/>
          <w:b/>
        </w:rPr>
        <w:t>connect words or parts of words</w:t>
      </w:r>
      <w:r>
        <w:rPr>
          <w:rFonts w:ascii="Roboto Mono" w:eastAsia="Roboto Mono" w:hAnsi="Roboto Mono" w:cs="Roboto Mono"/>
        </w:rPr>
        <w:t>.</w:t>
      </w:r>
    </w:p>
    <w:p w14:paraId="7CD6D3E4" w14:textId="77777777" w:rsidR="0058456E" w:rsidRDefault="0058456E">
      <w:r>
        <w:pict w14:anchorId="3B0D71C2">
          <v:rect id="_x0000_i1026" style="width:0;height:1.5pt" o:hralign="center" o:hrstd="t" o:hr="t" fillcolor="#a0a0a0" stroked="f"/>
        </w:pict>
      </w:r>
    </w:p>
    <w:p w14:paraId="588BDBC5" w14:textId="77777777" w:rsidR="0058456E" w:rsidRDefault="0058456E">
      <w:pPr>
        <w:pStyle w:val="Heading3"/>
      </w:pPr>
      <w:bookmarkStart w:id="4" w:name="_9hcn5ylylfid" w:colFirst="0" w:colLast="0"/>
      <w:bookmarkEnd w:id="4"/>
      <w:r>
        <w:rPr>
          <w:rFonts w:ascii="Arial Unicode MS" w:eastAsia="Arial Unicode MS" w:hAnsi="Arial Unicode MS" w:cs="Arial Unicode MS"/>
        </w:rPr>
        <w:t>✅ Common Uses of Hyphens:</w:t>
      </w:r>
    </w:p>
    <w:p w14:paraId="087AFDD8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16902CF" w14:textId="77777777" w:rsidR="0058456E" w:rsidRDefault="0058456E" w:rsidP="0058456E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Compound Words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To join words together to form a compound word:</w:t>
      </w:r>
      <w:r>
        <w:rPr>
          <w:rFonts w:ascii="Roboto Mono" w:eastAsia="Roboto Mono" w:hAnsi="Roboto Mono" w:cs="Roboto Mono"/>
        </w:rPr>
        <w:br/>
      </w:r>
    </w:p>
    <w:p w14:paraId="649DBA01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mother-in-law</w:t>
      </w:r>
      <w:r>
        <w:rPr>
          <w:rFonts w:ascii="Roboto Mono" w:eastAsia="Roboto Mono" w:hAnsi="Roboto Mono" w:cs="Roboto Mono"/>
          <w:b/>
        </w:rPr>
        <w:br/>
      </w:r>
    </w:p>
    <w:p w14:paraId="11F5AD7B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well-known</w:t>
      </w:r>
      <w:r>
        <w:rPr>
          <w:rFonts w:ascii="Roboto Mono" w:eastAsia="Roboto Mono" w:hAnsi="Roboto Mono" w:cs="Roboto Mono"/>
          <w:b/>
        </w:rPr>
        <w:br/>
      </w:r>
    </w:p>
    <w:p w14:paraId="190CF77E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part-time</w:t>
      </w:r>
      <w:r>
        <w:rPr>
          <w:rFonts w:ascii="Roboto Mono" w:eastAsia="Roboto Mono" w:hAnsi="Roboto Mono" w:cs="Roboto Mono"/>
          <w:b/>
        </w:rPr>
        <w:br/>
      </w:r>
    </w:p>
    <w:p w14:paraId="217F4BE8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Word Breaks at Line Endings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When a word is too long to fit at the end of a line:</w:t>
      </w:r>
      <w:r>
        <w:rPr>
          <w:rFonts w:ascii="Roboto Mono" w:eastAsia="Roboto Mono" w:hAnsi="Roboto Mono" w:cs="Roboto Mono"/>
        </w:rPr>
        <w:br/>
      </w:r>
    </w:p>
    <w:p w14:paraId="2B8FC06D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"The students were study-</w:t>
      </w:r>
      <w:r>
        <w:rPr>
          <w:rFonts w:ascii="Roboto Mono" w:eastAsia="Roboto Mono" w:hAnsi="Roboto Mono" w:cs="Roboto Mono"/>
        </w:rPr>
        <w:br/>
        <w:t xml:space="preserve"> ing hard for their exams."</w:t>
      </w:r>
      <w:r>
        <w:rPr>
          <w:rFonts w:ascii="Roboto Mono" w:eastAsia="Roboto Mono" w:hAnsi="Roboto Mono" w:cs="Roboto Mono"/>
        </w:rPr>
        <w:br/>
      </w:r>
    </w:p>
    <w:p w14:paraId="44D5D177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Prefixes before Proper Nouns or Similar Words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To separate a prefix from a capitalized word:</w:t>
      </w:r>
      <w:r>
        <w:rPr>
          <w:rFonts w:ascii="Roboto Mono" w:eastAsia="Roboto Mono" w:hAnsi="Roboto Mono" w:cs="Roboto Mono"/>
        </w:rPr>
        <w:br/>
      </w:r>
    </w:p>
    <w:p w14:paraId="59D1A117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ex-President</w:t>
      </w:r>
      <w:r>
        <w:rPr>
          <w:rFonts w:ascii="Roboto Mono" w:eastAsia="Roboto Mono" w:hAnsi="Roboto Mono" w:cs="Roboto Mono"/>
          <w:b/>
        </w:rPr>
        <w:br/>
      </w:r>
    </w:p>
    <w:p w14:paraId="5A1DC78B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anti-American</w:t>
      </w:r>
      <w:r>
        <w:rPr>
          <w:rFonts w:ascii="Roboto Mono" w:eastAsia="Roboto Mono" w:hAnsi="Roboto Mono" w:cs="Roboto Mono"/>
          <w:b/>
        </w:rPr>
        <w:br/>
      </w:r>
    </w:p>
    <w:p w14:paraId="437D17AE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Avoiding Ambiguity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To make the meaning clearer:</w:t>
      </w:r>
      <w:r>
        <w:rPr>
          <w:rFonts w:ascii="Roboto Mono" w:eastAsia="Roboto Mono" w:hAnsi="Roboto Mono" w:cs="Roboto Mono"/>
        </w:rPr>
        <w:br/>
      </w:r>
    </w:p>
    <w:p w14:paraId="3102558A" w14:textId="77777777" w:rsidR="0058456E" w:rsidRDefault="0058456E" w:rsidP="0058456E">
      <w:pPr>
        <w:numPr>
          <w:ilvl w:val="1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re-sign</w:t>
      </w:r>
      <w:r>
        <w:rPr>
          <w:rFonts w:ascii="Roboto Mono" w:eastAsia="Roboto Mono" w:hAnsi="Roboto Mono" w:cs="Roboto Mono"/>
        </w:rPr>
        <w:t xml:space="preserve"> (sign again) vs. </w:t>
      </w:r>
      <w:r>
        <w:rPr>
          <w:rFonts w:ascii="Roboto Mono" w:eastAsia="Roboto Mono" w:hAnsi="Roboto Mono" w:cs="Roboto Mono"/>
          <w:b/>
        </w:rPr>
        <w:t>resign</w:t>
      </w:r>
      <w:r>
        <w:rPr>
          <w:rFonts w:ascii="Roboto Mono" w:eastAsia="Roboto Mono" w:hAnsi="Roboto Mono" w:cs="Roboto Mono"/>
        </w:rPr>
        <w:t xml:space="preserve"> (quit a job)</w:t>
      </w:r>
      <w:r>
        <w:rPr>
          <w:rFonts w:ascii="Roboto Mono" w:eastAsia="Roboto Mono" w:hAnsi="Roboto Mono" w:cs="Roboto Mono"/>
        </w:rPr>
        <w:br/>
      </w:r>
    </w:p>
    <w:p w14:paraId="4198551E" w14:textId="77777777" w:rsidR="0058456E" w:rsidRDefault="0058456E" w:rsidP="0058456E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Spelled-Out Numbers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🔹 In compound numbers from 21 to 99:</w:t>
      </w:r>
      <w:r>
        <w:rPr>
          <w:rFonts w:ascii="Roboto Mono" w:eastAsia="Roboto Mono" w:hAnsi="Roboto Mono" w:cs="Roboto Mono"/>
        </w:rPr>
        <w:br/>
      </w:r>
    </w:p>
    <w:p w14:paraId="0C062C67" w14:textId="77777777" w:rsidR="0058456E" w:rsidRDefault="0058456E" w:rsidP="0058456E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twenty-one</w:t>
      </w:r>
      <w:r>
        <w:rPr>
          <w:rFonts w:ascii="Roboto Mono" w:eastAsia="Roboto Mono" w:hAnsi="Roboto Mono" w:cs="Roboto Mono"/>
          <w:b/>
        </w:rPr>
        <w:br/>
      </w:r>
    </w:p>
    <w:p w14:paraId="63E2305A" w14:textId="77777777" w:rsidR="0058456E" w:rsidRDefault="0058456E" w:rsidP="0058456E">
      <w:pPr>
        <w:numPr>
          <w:ilvl w:val="1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eighty-five</w:t>
      </w:r>
      <w:r>
        <w:rPr>
          <w:b/>
        </w:rPr>
        <w:br/>
      </w:r>
    </w:p>
    <w:p w14:paraId="7765CABA" w14:textId="77777777" w:rsidR="0058456E" w:rsidRDefault="0058456E">
      <w:r>
        <w:pict w14:anchorId="0DD1EFBA">
          <v:rect id="_x0000_i1027" style="width:0;height:1.5pt" o:hralign="center" o:hrstd="t" o:hr="t" fillcolor="#a0a0a0" stroked="f"/>
        </w:pict>
      </w:r>
    </w:p>
    <w:p w14:paraId="171F4034" w14:textId="77777777" w:rsidR="0058456E" w:rsidRDefault="0058456E">
      <w:pPr>
        <w:pStyle w:val="Heading3"/>
      </w:pPr>
      <w:bookmarkStart w:id="5" w:name="_yauszm98mum5" w:colFirst="0" w:colLast="0"/>
      <w:bookmarkEnd w:id="5"/>
      <w:r>
        <w:rPr>
          <w:rFonts w:ascii="Arial Unicode MS" w:eastAsia="Arial Unicode MS" w:hAnsi="Arial Unicode MS" w:cs="Arial Unicode MS"/>
        </w:rPr>
        <w:t>❌ Not a Hyphen:</w:t>
      </w:r>
    </w:p>
    <w:p w14:paraId="24EEBD78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75E76F5F" w14:textId="77777777" w:rsidR="0058456E" w:rsidRDefault="0058456E" w:rsidP="0058456E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A hyphen </w:t>
      </w:r>
      <w:r>
        <w:rPr>
          <w:rFonts w:ascii="Roboto Mono" w:eastAsia="Roboto Mono" w:hAnsi="Roboto Mono" w:cs="Roboto Mono"/>
          <w:b/>
        </w:rPr>
        <w:t>is not</w:t>
      </w:r>
      <w:r>
        <w:rPr>
          <w:rFonts w:ascii="Roboto Mono" w:eastAsia="Roboto Mono" w:hAnsi="Roboto Mono" w:cs="Roboto Mono"/>
        </w:rPr>
        <w:t xml:space="preserve"> the same as a </w:t>
      </w:r>
      <w:r>
        <w:rPr>
          <w:rFonts w:ascii="Roboto Mono" w:eastAsia="Roboto Mono" w:hAnsi="Roboto Mono" w:cs="Roboto Mono"/>
          <w:b/>
        </w:rPr>
        <w:t>dash</w:t>
      </w:r>
      <w:r>
        <w:rPr>
          <w:rFonts w:ascii="Roboto Mono" w:eastAsia="Roboto Mono" w:hAnsi="Roboto Mono" w:cs="Roboto Mono"/>
        </w:rPr>
        <w:t xml:space="preserve"> (– or —), which is longer and used for different purposes (like separating clauses).</w:t>
      </w:r>
      <w:r>
        <w:rPr>
          <w:rFonts w:ascii="Roboto Mono" w:eastAsia="Roboto Mono" w:hAnsi="Roboto Mono" w:cs="Roboto Mono"/>
        </w:rPr>
        <w:br/>
      </w:r>
    </w:p>
    <w:p w14:paraId="4AA873FE" w14:textId="77777777" w:rsidR="0058456E" w:rsidRDefault="0058456E">
      <w:r>
        <w:pict w14:anchorId="49E67AA7">
          <v:rect id="_x0000_i1028" style="width:0;height:1.5pt" o:hralign="center" o:hrstd="t" o:hr="t" fillcolor="#a0a0a0" stroked="f"/>
        </w:pict>
      </w:r>
    </w:p>
    <w:p w14:paraId="3B76A114" w14:textId="77777777" w:rsidR="0058456E" w:rsidRDefault="0058456E">
      <w:pPr>
        <w:pStyle w:val="Heading3"/>
      </w:pPr>
      <w:bookmarkStart w:id="6" w:name="_ph2bgjj5pdqu" w:colFirst="0" w:colLast="0"/>
      <w:bookmarkEnd w:id="6"/>
      <w:r>
        <w:t>Quick Summary:</w:t>
      </w:r>
    </w:p>
    <w:p w14:paraId="510E52E2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[7/26/2025]</w:t>
      </w:r>
    </w:p>
    <w:p w14:paraId="2D8E810B" w14:textId="77777777" w:rsidR="0058456E" w:rsidRDefault="0058456E">
      <w:r>
        <w:rPr>
          <w:noProof/>
        </w:rPr>
        <w:drawing>
          <wp:inline distT="114300" distB="114300" distL="114300" distR="114300" wp14:anchorId="0C8A52B1" wp14:editId="319318E8">
            <wp:extent cx="5943600" cy="12700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0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1070"/>
        <w:gridCol w:w="2495"/>
      </w:tblGrid>
      <w:tr w:rsidR="0058456E" w14:paraId="270A430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4DC6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98968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Name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4AE0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 use</w:t>
            </w:r>
          </w:p>
        </w:tc>
      </w:tr>
      <w:tr w:rsidR="0058456E" w14:paraId="09BC0F6C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A1A3D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-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D86E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Hyphen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E1A1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well-known writer</w:t>
            </w:r>
          </w:p>
        </w:tc>
      </w:tr>
      <w:tr w:rsidR="0058456E" w14:paraId="3C70A78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849A6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–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E2D9C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 dash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89E6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1999–2005 (range)</w:t>
            </w:r>
          </w:p>
        </w:tc>
      </w:tr>
      <w:tr w:rsidR="0058456E" w14:paraId="4C569EB7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D70FE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color w:val="188038"/>
              </w:rPr>
              <w:t>—</w:t>
            </w:r>
          </w:p>
        </w:tc>
        <w:tc>
          <w:tcPr>
            <w:tcW w:w="10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8E28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Em dash</w:t>
            </w:r>
          </w:p>
        </w:tc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86E2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He left — just like that.</w:t>
            </w:r>
          </w:p>
        </w:tc>
      </w:tr>
    </w:tbl>
    <w:p w14:paraId="3213B670" w14:textId="77777777" w:rsidR="0058456E" w:rsidRDefault="0058456E"/>
    <w:p w14:paraId="394AA601" w14:textId="77777777" w:rsidR="0058456E" w:rsidRDefault="0058456E">
      <w:r>
        <w:pict w14:anchorId="29FC2878">
          <v:rect id="_x0000_i1029" style="width:0;height:1.5pt" o:hralign="center" o:hrstd="t" o:hr="t" fillcolor="#a0a0a0" stroked="f"/>
        </w:pict>
      </w:r>
    </w:p>
    <w:p w14:paraId="7FCF3A7E" w14:textId="77777777" w:rsidR="0058456E" w:rsidRDefault="0058456E">
      <w:pPr>
        <w:pStyle w:val="Heading2"/>
        <w:keepNext w:val="0"/>
        <w:keepLines w:val="0"/>
        <w:spacing w:before="280"/>
      </w:pPr>
      <w:bookmarkStart w:id="7" w:name="_og90nz4enjmj" w:colFirst="0" w:colLast="0"/>
      <w:bookmarkEnd w:id="7"/>
      <w:r>
        <w:t>🔸 Examples of Hyphenated Compound Words:</w:t>
      </w:r>
    </w:p>
    <w:p w14:paraId="4C03F493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4ECA8E88" w14:textId="77777777" w:rsidR="0058456E" w:rsidRDefault="0058456E">
      <w:r>
        <w:rPr>
          <w:noProof/>
        </w:rPr>
        <w:drawing>
          <wp:inline distT="114300" distB="114300" distL="114300" distR="114300" wp14:anchorId="732F567E" wp14:editId="7A161449">
            <wp:extent cx="5943600" cy="257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6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70"/>
        <w:gridCol w:w="2690"/>
      </w:tblGrid>
      <w:tr w:rsidR="0058456E" w14:paraId="6B4B1EF4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DD29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Components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33AFF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 Compound</w:t>
            </w:r>
          </w:p>
        </w:tc>
      </w:tr>
      <w:tr w:rsidR="0058456E" w14:paraId="29225E53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F5A12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 + in + law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5F3FE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</w:tr>
      <w:tr w:rsidR="0058456E" w14:paraId="41601645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969D9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 + in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E7F8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check-in (noun)</w:t>
            </w:r>
          </w:p>
        </w:tc>
      </w:tr>
      <w:tr w:rsidR="0058456E" w14:paraId="66718909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32AF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 + known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D2FE46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well-known (adjective)</w:t>
            </w:r>
          </w:p>
        </w:tc>
      </w:tr>
      <w:tr w:rsidR="0058456E" w14:paraId="7AA59F33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314A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 + time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C4A93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part-time (adjective)</w:t>
            </w:r>
          </w:p>
        </w:tc>
      </w:tr>
      <w:tr w:rsidR="0058456E" w14:paraId="5DACAA26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95167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 + term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4A93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long-term (adjective)</w:t>
            </w:r>
          </w:p>
        </w:tc>
      </w:tr>
      <w:tr w:rsidR="0058456E" w14:paraId="707F465F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867B8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twenty + three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FD79C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twenty-three (number)</w:t>
            </w:r>
          </w:p>
        </w:tc>
      </w:tr>
      <w:tr w:rsidR="0058456E" w14:paraId="0839F634" w14:textId="77777777">
        <w:trPr>
          <w:trHeight w:val="500"/>
        </w:trPr>
        <w:tc>
          <w:tcPr>
            <w:tcW w:w="19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BAE62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editor + in + chief</w:t>
            </w: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DD9D2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editor-in-chief</w:t>
            </w:r>
          </w:p>
        </w:tc>
      </w:tr>
    </w:tbl>
    <w:p w14:paraId="32A6E31C" w14:textId="77777777" w:rsidR="0058456E" w:rsidRDefault="0058456E">
      <w:r>
        <w:pict w14:anchorId="49A9483A">
          <v:rect id="_x0000_i1030" style="width:0;height:1.5pt" o:hralign="center" o:hrstd="t" o:hr="t" fillcolor="#a0a0a0" stroked="f"/>
        </w:pict>
      </w:r>
    </w:p>
    <w:p w14:paraId="4763882E" w14:textId="77777777" w:rsidR="0058456E" w:rsidRDefault="0058456E">
      <w:pPr>
        <w:pStyle w:val="Heading2"/>
        <w:keepNext w:val="0"/>
        <w:keepLines w:val="0"/>
        <w:spacing w:before="280"/>
      </w:pPr>
      <w:bookmarkStart w:id="8" w:name="_x9n5xh4nwlfh" w:colFirst="0" w:colLast="0"/>
      <w:bookmarkEnd w:id="8"/>
      <w:r>
        <w:t>🧠 Usage Notes:</w:t>
      </w:r>
    </w:p>
    <w:p w14:paraId="506C32D6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61E72BAF" w14:textId="77777777" w:rsidR="0058456E" w:rsidRDefault="0058456E" w:rsidP="0058456E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Hyphenation is </w:t>
      </w:r>
      <w:r>
        <w:rPr>
          <w:rFonts w:ascii="Roboto Mono" w:eastAsia="Roboto Mono" w:hAnsi="Roboto Mono" w:cs="Roboto Mono"/>
          <w:b/>
        </w:rPr>
        <w:t>often used to avoid confusion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to clarify meaning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C83C0A5" w14:textId="77777777" w:rsidR="0058456E" w:rsidRDefault="0058456E" w:rsidP="0058456E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Common in:</w:t>
      </w:r>
      <w:r>
        <w:rPr>
          <w:rFonts w:ascii="Roboto Mono" w:eastAsia="Roboto Mono" w:hAnsi="Roboto Mono" w:cs="Roboto Mono"/>
        </w:rPr>
        <w:br/>
      </w:r>
    </w:p>
    <w:p w14:paraId="6582859B" w14:textId="77777777" w:rsidR="0058456E" w:rsidRDefault="0058456E" w:rsidP="005845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Compound adjectives</w:t>
      </w:r>
      <w:r>
        <w:rPr>
          <w:rFonts w:ascii="Roboto Mono" w:eastAsia="Roboto Mono" w:hAnsi="Roboto Mono" w:cs="Roboto Mono"/>
        </w:rPr>
        <w:t xml:space="preserve"> before nouns</w:t>
      </w:r>
      <w:r>
        <w:rPr>
          <w:rFonts w:ascii="Roboto Mono" w:eastAsia="Roboto Mono" w:hAnsi="Roboto Mono" w:cs="Roboto Mono"/>
        </w:rPr>
        <w:br/>
        <w:t xml:space="preserve"> e.g., </w:t>
      </w:r>
      <w:r>
        <w:rPr>
          <w:rFonts w:ascii="Roboto Mono" w:eastAsia="Roboto Mono" w:hAnsi="Roboto Mono" w:cs="Roboto Mono"/>
          <w:i/>
        </w:rPr>
        <w:t>a well-known author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a part-time job</w:t>
      </w:r>
      <w:r>
        <w:rPr>
          <w:rFonts w:ascii="Roboto Mono" w:eastAsia="Roboto Mono" w:hAnsi="Roboto Mono" w:cs="Roboto Mono"/>
          <w:i/>
        </w:rPr>
        <w:br/>
      </w:r>
    </w:p>
    <w:p w14:paraId="5B4C7B53" w14:textId="77777777" w:rsidR="0058456E" w:rsidRDefault="0058456E" w:rsidP="0058456E">
      <w:pPr>
        <w:numPr>
          <w:ilvl w:val="1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Compound nouns</w:t>
      </w:r>
      <w:r>
        <w:rPr>
          <w:rFonts w:ascii="Roboto Mono" w:eastAsia="Roboto Mono" w:hAnsi="Roboto Mono" w:cs="Roboto Mono"/>
        </w:rPr>
        <w:t xml:space="preserve"> with specific roles or meanings</w:t>
      </w:r>
      <w:r>
        <w:rPr>
          <w:rFonts w:ascii="Roboto Mono" w:eastAsia="Roboto Mono" w:hAnsi="Roboto Mono" w:cs="Roboto Mono"/>
        </w:rPr>
        <w:br/>
        <w:t xml:space="preserve"> e.g., </w:t>
      </w:r>
      <w:r>
        <w:rPr>
          <w:rFonts w:ascii="Roboto Mono" w:eastAsia="Roboto Mono" w:hAnsi="Roboto Mono" w:cs="Roboto Mono"/>
          <w:i/>
        </w:rPr>
        <w:t>sister-in-law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runner-up</w:t>
      </w:r>
      <w:r>
        <w:rPr>
          <w:rFonts w:ascii="Roboto Mono" w:eastAsia="Roboto Mono" w:hAnsi="Roboto Mono" w:cs="Roboto Mono"/>
          <w:i/>
        </w:rPr>
        <w:br/>
      </w:r>
    </w:p>
    <w:p w14:paraId="20240E33" w14:textId="77777777" w:rsidR="0058456E" w:rsidRDefault="0058456E" w:rsidP="0058456E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Some hyphenated compounds may </w:t>
      </w:r>
      <w:r>
        <w:rPr>
          <w:rFonts w:ascii="Roboto Mono" w:eastAsia="Roboto Mono" w:hAnsi="Roboto Mono" w:cs="Roboto Mono"/>
          <w:b/>
        </w:rPr>
        <w:t>become closed</w:t>
      </w:r>
      <w:r>
        <w:rPr>
          <w:rFonts w:ascii="Roboto Mono" w:eastAsia="Roboto Mono" w:hAnsi="Roboto Mono" w:cs="Roboto Mono"/>
        </w:rPr>
        <w:t xml:space="preserve"> over time.</w:t>
      </w:r>
      <w:r>
        <w:rPr>
          <w:rFonts w:ascii="Roboto Mono" w:eastAsia="Roboto Mono" w:hAnsi="Roboto Mono" w:cs="Roboto Mono"/>
        </w:rPr>
        <w:br/>
      </w:r>
    </w:p>
    <w:p w14:paraId="22417559" w14:textId="77777777" w:rsidR="0058456E" w:rsidRDefault="0058456E" w:rsidP="0058456E">
      <w:pPr>
        <w:numPr>
          <w:ilvl w:val="1"/>
          <w:numId w:val="3"/>
        </w:numPr>
        <w:spacing w:after="240" w:line="276" w:lineRule="auto"/>
      </w:pPr>
      <w:r>
        <w:rPr>
          <w:rFonts w:ascii="Nova Mono" w:eastAsia="Nova Mono" w:hAnsi="Nova Mono" w:cs="Nova Mono"/>
          <w:i/>
        </w:rPr>
        <w:t>e-mail → email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Nova Mono" w:eastAsia="Nova Mono" w:hAnsi="Nova Mono" w:cs="Nova Mono"/>
          <w:i/>
        </w:rPr>
        <w:t>on-line → online</w:t>
      </w:r>
      <w:r>
        <w:rPr>
          <w:i/>
        </w:rPr>
        <w:br/>
      </w:r>
    </w:p>
    <w:p w14:paraId="443FA15C" w14:textId="77777777" w:rsidR="0058456E" w:rsidRDefault="0058456E">
      <w:r>
        <w:pict w14:anchorId="7E44C198">
          <v:rect id="_x0000_i1031" style="width:0;height:1.5pt" o:hralign="center" o:hrstd="t" o:hr="t" fillcolor="#a0a0a0" stroked="f"/>
        </w:pict>
      </w:r>
    </w:p>
    <w:p w14:paraId="581E31F1" w14:textId="77777777" w:rsidR="0058456E" w:rsidRDefault="0058456E">
      <w:pPr>
        <w:pStyle w:val="Heading2"/>
        <w:keepNext w:val="0"/>
        <w:keepLines w:val="0"/>
        <w:spacing w:before="280"/>
      </w:pPr>
      <w:bookmarkStart w:id="9" w:name="_9qrerdp7jpdq" w:colFirst="0" w:colLast="0"/>
      <w:bookmarkEnd w:id="9"/>
      <w:r>
        <w:t>🆚 Other Types of Compound Words:</w:t>
      </w:r>
    </w:p>
    <w:p w14:paraId="196EDD7E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4D33F6AD" w14:textId="77777777" w:rsidR="0058456E" w:rsidRDefault="0058456E">
      <w:r>
        <w:rPr>
          <w:noProof/>
        </w:rPr>
        <w:drawing>
          <wp:inline distT="114300" distB="114300" distL="114300" distR="114300" wp14:anchorId="3C151FBE" wp14:editId="116F932B">
            <wp:extent cx="5943600" cy="1206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2150"/>
        <w:gridCol w:w="1595"/>
      </w:tblGrid>
      <w:tr w:rsidR="0058456E" w14:paraId="5EEAC33D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B24C3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E257B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Format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C0B4F4" w14:textId="77777777" w:rsidR="0058456E" w:rsidRDefault="0058456E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58456E" w14:paraId="49BF0CA3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0E9C0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Closed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246ED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word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D5DA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notebook</w:t>
            </w:r>
          </w:p>
        </w:tc>
      </w:tr>
      <w:tr w:rsidR="0058456E" w14:paraId="6DA90502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4A6CD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Open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FDB4A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separate words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9767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real estate</w:t>
            </w:r>
          </w:p>
        </w:tc>
      </w:tr>
      <w:tr w:rsidR="0058456E" w14:paraId="30890F9A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21F95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Hyphenated</w:t>
            </w:r>
          </w:p>
        </w:tc>
        <w:tc>
          <w:tcPr>
            <w:tcW w:w="21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2425E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Linked by hyphen</w:t>
            </w:r>
          </w:p>
        </w:tc>
        <w:tc>
          <w:tcPr>
            <w:tcW w:w="15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8BC35" w14:textId="77777777" w:rsidR="0058456E" w:rsidRDefault="0058456E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mother-in-law</w:t>
            </w:r>
          </w:p>
        </w:tc>
      </w:tr>
    </w:tbl>
    <w:p w14:paraId="15285253" w14:textId="77777777" w:rsidR="0058456E" w:rsidRDefault="0058456E">
      <w:r>
        <w:pict w14:anchorId="2EC3CCF8">
          <v:rect id="_x0000_i1032" style="width:0;height:1.5pt" o:hralign="center" o:hrstd="t" o:hr="t" fillcolor="#a0a0a0" stroked="f"/>
        </w:pict>
      </w:r>
    </w:p>
    <w:p w14:paraId="46EB09A7" w14:textId="77777777" w:rsidR="0058456E" w:rsidRDefault="0058456E">
      <w:pPr>
        <w:pStyle w:val="Heading2"/>
        <w:keepNext w:val="0"/>
        <w:keepLines w:val="0"/>
        <w:spacing w:before="280"/>
      </w:pPr>
      <w:bookmarkStart w:id="10" w:name="_4pdzyvk5fkq9" w:colFirst="0" w:colLast="0"/>
      <w:bookmarkEnd w:id="10"/>
      <w:r>
        <w:t>📌 Summary:</w:t>
      </w:r>
    </w:p>
    <w:p w14:paraId="41DE1ACB" w14:textId="77777777" w:rsidR="0058456E" w:rsidRDefault="0058456E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[7/25/2025]</w:t>
      </w:r>
    </w:p>
    <w:p w14:paraId="00B6B065" w14:textId="77777777" w:rsidR="0058456E" w:rsidRDefault="0058456E" w:rsidP="0058456E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Hyphenated compound words</w:t>
      </w:r>
      <w:r>
        <w:rPr>
          <w:rFonts w:ascii="Roboto Mono" w:eastAsia="Roboto Mono" w:hAnsi="Roboto Mono" w:cs="Roboto Mono"/>
        </w:rPr>
        <w:t xml:space="preserve"> use hyphens to </w:t>
      </w:r>
      <w:r>
        <w:rPr>
          <w:rFonts w:ascii="Roboto Mono" w:eastAsia="Roboto Mono" w:hAnsi="Roboto Mono" w:cs="Roboto Mono"/>
          <w:b/>
        </w:rPr>
        <w:t>link two or more words</w:t>
      </w:r>
      <w:r>
        <w:rPr>
          <w:rFonts w:ascii="Roboto Mono" w:eastAsia="Roboto Mono" w:hAnsi="Roboto Mono" w:cs="Roboto Mono"/>
        </w:rPr>
        <w:t xml:space="preserve"> into a single meaning.</w:t>
      </w:r>
      <w:r>
        <w:rPr>
          <w:rFonts w:ascii="Roboto Mono" w:eastAsia="Roboto Mono" w:hAnsi="Roboto Mono" w:cs="Roboto Mono"/>
        </w:rPr>
        <w:br/>
      </w:r>
    </w:p>
    <w:p w14:paraId="7B99D393" w14:textId="77777777" w:rsidR="0058456E" w:rsidRDefault="0058456E" w:rsidP="0058456E">
      <w:pPr>
        <w:numPr>
          <w:ilvl w:val="0"/>
          <w:numId w:val="4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are common in </w:t>
      </w:r>
      <w:r>
        <w:rPr>
          <w:rFonts w:ascii="Roboto Mono" w:eastAsia="Roboto Mono" w:hAnsi="Roboto Mono" w:cs="Roboto Mono"/>
          <w:b/>
        </w:rPr>
        <w:t>adjectives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nouns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numbers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56BA25" w14:textId="77777777" w:rsidR="0058456E" w:rsidRDefault="0058456E" w:rsidP="0058456E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Proper hyphenation is important for </w:t>
      </w:r>
      <w:r>
        <w:rPr>
          <w:rFonts w:ascii="Roboto Mono" w:eastAsia="Roboto Mono" w:hAnsi="Roboto Mono" w:cs="Roboto Mono"/>
          <w:b/>
        </w:rPr>
        <w:t>clarity and grammar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52FF9AE" w14:textId="77777777" w:rsidR="0058456E" w:rsidRDefault="0058456E"/>
    <w:p w14:paraId="51ACC151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D5188"/>
    <w:multiLevelType w:val="multilevel"/>
    <w:tmpl w:val="364438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2C14F18"/>
    <w:multiLevelType w:val="multilevel"/>
    <w:tmpl w:val="17F447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9B82043"/>
    <w:multiLevelType w:val="multilevel"/>
    <w:tmpl w:val="B5726C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85654E7"/>
    <w:multiLevelType w:val="multilevel"/>
    <w:tmpl w:val="D27C615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852724260">
    <w:abstractNumId w:val="3"/>
  </w:num>
  <w:num w:numId="2" w16cid:durableId="1600992485">
    <w:abstractNumId w:val="2"/>
  </w:num>
  <w:num w:numId="3" w16cid:durableId="398402834">
    <w:abstractNumId w:val="0"/>
  </w:num>
  <w:num w:numId="4" w16cid:durableId="2343575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456E"/>
    <w:rsid w:val="002D1F4F"/>
    <w:rsid w:val="0058456E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757E3"/>
  <w15:chartTrackingRefBased/>
  <w15:docId w15:val="{DA9C2853-2815-407D-A6CE-1195AAA53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4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45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5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5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5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5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5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5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5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5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5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5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