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3D04" w14:textId="77777777" w:rsidR="00013275" w:rsidRDefault="00013275">
      <w:pPr>
        <w:pStyle w:val="Heading1"/>
      </w:pPr>
      <w:bookmarkStart w:id="0" w:name="_tni365t22776" w:colFirst="0" w:colLast="0"/>
      <w:bookmarkEnd w:id="0"/>
      <w:r>
        <w:t>Cognitive Interjections</w:t>
      </w:r>
    </w:p>
    <w:p w14:paraId="224B7555" w14:textId="77777777" w:rsidR="00013275" w:rsidRDefault="00013275">
      <w:pPr>
        <w:pStyle w:val="Heading2"/>
        <w:keepNext w:val="0"/>
        <w:keepLines w:val="0"/>
        <w:spacing w:before="280"/>
      </w:pPr>
      <w:bookmarkStart w:id="1" w:name="_wcn1owp40vky" w:colFirst="0" w:colLast="0"/>
      <w:bookmarkEnd w:id="1"/>
      <w:r>
        <w:t>🔹 What Are Cognitive Interjections?</w:t>
      </w:r>
    </w:p>
    <w:p w14:paraId="43E0FE2B" w14:textId="77777777" w:rsidR="00013275" w:rsidRDefault="000132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9838B9E" w14:textId="77777777" w:rsidR="00013275" w:rsidRDefault="000132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Cognitive interjections</w:t>
      </w:r>
      <w:r>
        <w:rPr>
          <w:rFonts w:ascii="Roboto Mono" w:eastAsia="Roboto Mono" w:hAnsi="Roboto Mono" w:cs="Roboto Mono"/>
        </w:rPr>
        <w:t xml:space="preserve"> are words or short expressions that show a person’s </w:t>
      </w:r>
      <w:r>
        <w:rPr>
          <w:rFonts w:ascii="Roboto Mono" w:eastAsia="Roboto Mono" w:hAnsi="Roboto Mono" w:cs="Roboto Mono"/>
          <w:b/>
        </w:rPr>
        <w:t>mental reaction</w:t>
      </w:r>
      <w:r>
        <w:rPr>
          <w:rFonts w:ascii="Roboto Mono" w:eastAsia="Roboto Mono" w:hAnsi="Roboto Mono" w:cs="Roboto Mono"/>
        </w:rPr>
        <w:t>, such as:</w:t>
      </w:r>
    </w:p>
    <w:p w14:paraId="368FF7A1" w14:textId="77777777" w:rsidR="00013275" w:rsidRDefault="00013275" w:rsidP="0001327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Realization</w:t>
      </w:r>
      <w:r>
        <w:rPr>
          <w:rFonts w:ascii="Roboto Mono" w:eastAsia="Roboto Mono" w:hAnsi="Roboto Mono" w:cs="Roboto Mono"/>
        </w:rPr>
        <w:br/>
      </w:r>
    </w:p>
    <w:p w14:paraId="4C1B9D0D" w14:textId="77777777" w:rsidR="00013275" w:rsidRDefault="00013275" w:rsidP="000132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Thought</w:t>
      </w:r>
      <w:r>
        <w:rPr>
          <w:rFonts w:ascii="Roboto Mono" w:eastAsia="Roboto Mono" w:hAnsi="Roboto Mono" w:cs="Roboto Mono"/>
        </w:rPr>
        <w:br/>
      </w:r>
    </w:p>
    <w:p w14:paraId="5A64D316" w14:textId="77777777" w:rsidR="00013275" w:rsidRDefault="00013275" w:rsidP="000132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Doubt</w:t>
      </w:r>
      <w:r>
        <w:rPr>
          <w:rFonts w:ascii="Roboto Mono" w:eastAsia="Roboto Mono" w:hAnsi="Roboto Mono" w:cs="Roboto Mono"/>
        </w:rPr>
        <w:br/>
      </w:r>
    </w:p>
    <w:p w14:paraId="6902EB40" w14:textId="77777777" w:rsidR="00013275" w:rsidRDefault="00013275" w:rsidP="000132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Understanding</w:t>
      </w:r>
      <w:r>
        <w:rPr>
          <w:rFonts w:ascii="Roboto Mono" w:eastAsia="Roboto Mono" w:hAnsi="Roboto Mono" w:cs="Roboto Mono"/>
        </w:rPr>
        <w:br/>
      </w:r>
    </w:p>
    <w:p w14:paraId="3007E48C" w14:textId="77777777" w:rsidR="00013275" w:rsidRDefault="00013275" w:rsidP="0001327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Confusion</w:t>
      </w:r>
      <w:r>
        <w:rPr>
          <w:rFonts w:ascii="Roboto Mono" w:eastAsia="Roboto Mono" w:hAnsi="Roboto Mono" w:cs="Roboto Mono"/>
        </w:rPr>
        <w:br/>
      </w:r>
    </w:p>
    <w:p w14:paraId="39D790B9" w14:textId="77777777" w:rsidR="00013275" w:rsidRDefault="000132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reflect what someone is </w:t>
      </w:r>
      <w:r>
        <w:rPr>
          <w:rFonts w:ascii="Roboto Mono" w:eastAsia="Roboto Mono" w:hAnsi="Roboto Mono" w:cs="Roboto Mono"/>
          <w:b/>
        </w:rPr>
        <w:t>thinking</w:t>
      </w:r>
      <w:r>
        <w:rPr>
          <w:rFonts w:ascii="Roboto Mono" w:eastAsia="Roboto Mono" w:hAnsi="Roboto Mono" w:cs="Roboto Mono"/>
        </w:rPr>
        <w:t xml:space="preserve"> or how they </w:t>
      </w:r>
      <w:r>
        <w:rPr>
          <w:rFonts w:ascii="Roboto Mono" w:eastAsia="Roboto Mono" w:hAnsi="Roboto Mono" w:cs="Roboto Mono"/>
          <w:b/>
        </w:rPr>
        <w:t>process information</w:t>
      </w:r>
      <w:r>
        <w:rPr>
          <w:rFonts w:ascii="Roboto Mono" w:eastAsia="Roboto Mono" w:hAnsi="Roboto Mono" w:cs="Roboto Mono"/>
        </w:rPr>
        <w:t xml:space="preserve"> in real time.</w:t>
      </w:r>
    </w:p>
    <w:p w14:paraId="1DD7D616" w14:textId="77777777" w:rsidR="00013275" w:rsidRDefault="00013275">
      <w:r>
        <w:pict w14:anchorId="36DB1139">
          <v:rect id="_x0000_i1025" style="width:0;height:1.5pt" o:hralign="center" o:hrstd="t" o:hr="t" fillcolor="#a0a0a0" stroked="f"/>
        </w:pict>
      </w:r>
    </w:p>
    <w:p w14:paraId="7C3CCB67" w14:textId="77777777" w:rsidR="00013275" w:rsidRDefault="00013275">
      <w:pPr>
        <w:pStyle w:val="Heading2"/>
        <w:keepNext w:val="0"/>
        <w:keepLines w:val="0"/>
        <w:spacing w:before="280"/>
      </w:pPr>
      <w:bookmarkStart w:id="2" w:name="_u21e1asr4v9c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43541E36" w14:textId="77777777" w:rsidR="00013275" w:rsidRDefault="000132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D17D7C2" w14:textId="77777777" w:rsidR="00013275" w:rsidRDefault="00013275" w:rsidP="000132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mental or intellectual responses</w:t>
      </w:r>
      <w:r>
        <w:rPr>
          <w:rFonts w:ascii="Roboto Mono" w:eastAsia="Roboto Mono" w:hAnsi="Roboto Mono" w:cs="Roboto Mono"/>
          <w:b/>
        </w:rPr>
        <w:br/>
      </w:r>
    </w:p>
    <w:p w14:paraId="66BCF4A8" w14:textId="77777777" w:rsidR="00013275" w:rsidRDefault="00013275" w:rsidP="000132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conversations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dialogues</w:t>
      </w:r>
      <w:r>
        <w:rPr>
          <w:rFonts w:ascii="Roboto Mono" w:eastAsia="Roboto Mono" w:hAnsi="Roboto Mono" w:cs="Roboto Mono"/>
        </w:rPr>
        <w:t xml:space="preserve">, or when </w:t>
      </w:r>
      <w:r>
        <w:rPr>
          <w:rFonts w:ascii="Roboto Mono" w:eastAsia="Roboto Mono" w:hAnsi="Roboto Mono" w:cs="Roboto Mono"/>
          <w:b/>
        </w:rPr>
        <w:t>thinking aloud</w:t>
      </w:r>
      <w:r>
        <w:rPr>
          <w:rFonts w:ascii="Roboto Mono" w:eastAsia="Roboto Mono" w:hAnsi="Roboto Mono" w:cs="Roboto Mono"/>
          <w:b/>
        </w:rPr>
        <w:br/>
      </w:r>
    </w:p>
    <w:p w14:paraId="7A02C04C" w14:textId="77777777" w:rsidR="00013275" w:rsidRDefault="00013275" w:rsidP="000132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 xml:space="preserve"> and informal writing</w:t>
      </w:r>
      <w:r>
        <w:br/>
      </w:r>
    </w:p>
    <w:p w14:paraId="569819B2" w14:textId="77777777" w:rsidR="00013275" w:rsidRDefault="00013275">
      <w:r>
        <w:pict w14:anchorId="0D308363">
          <v:rect id="_x0000_i1026" style="width:0;height:1.5pt" o:hralign="center" o:hrstd="t" o:hr="t" fillcolor="#a0a0a0" stroked="f"/>
        </w:pict>
      </w:r>
    </w:p>
    <w:p w14:paraId="241EA5B2" w14:textId="77777777" w:rsidR="00013275" w:rsidRDefault="00013275">
      <w:pPr>
        <w:pStyle w:val="Heading2"/>
        <w:keepNext w:val="0"/>
        <w:keepLines w:val="0"/>
        <w:spacing w:before="280"/>
      </w:pPr>
      <w:bookmarkStart w:id="3" w:name="_yo7tzucx056b" w:colFirst="0" w:colLast="0"/>
      <w:bookmarkEnd w:id="3"/>
      <w:r>
        <w:t>🧩 Common Cognitive Interjections</w:t>
      </w:r>
    </w:p>
    <w:p w14:paraId="46C763F2" w14:textId="77777777" w:rsidR="00013275" w:rsidRDefault="000132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A522349" w14:textId="77777777" w:rsidR="00013275" w:rsidRDefault="00013275">
      <w:r>
        <w:rPr>
          <w:noProof/>
        </w:rPr>
        <w:drawing>
          <wp:inline distT="114300" distB="114300" distL="114300" distR="114300" wp14:anchorId="659C87BA" wp14:editId="410FDB7D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960"/>
      </w:tblGrid>
      <w:tr w:rsidR="00013275" w14:paraId="30E632C8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A8B2" w14:textId="77777777" w:rsidR="00013275" w:rsidRDefault="000132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9433" w14:textId="77777777" w:rsidR="00013275" w:rsidRDefault="000132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013275" w14:paraId="1BFECD43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FCB9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Realization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056B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Aha!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Now I get it!</w:t>
            </w:r>
          </w:p>
        </w:tc>
      </w:tr>
      <w:tr w:rsidR="00013275" w14:paraId="6A35C34C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52B1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Thinking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117D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Hmm...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Well...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Let me see...</w:t>
            </w:r>
          </w:p>
        </w:tc>
      </w:tr>
      <w:tr w:rsidR="00013275" w14:paraId="31E869B1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211D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Doubt/Confusion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1B98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Huh?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What?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Umm...</w:t>
            </w:r>
          </w:p>
        </w:tc>
      </w:tr>
      <w:tr w:rsidR="00013275" w14:paraId="5F4982A8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6C1D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Understanding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72F1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Oh, I see!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Ah, right!</w:t>
            </w:r>
          </w:p>
        </w:tc>
      </w:tr>
    </w:tbl>
    <w:p w14:paraId="22265195" w14:textId="77777777" w:rsidR="00013275" w:rsidRDefault="00013275">
      <w:r>
        <w:pict w14:anchorId="192D31FA">
          <v:rect id="_x0000_i1027" style="width:0;height:1.5pt" o:hralign="center" o:hrstd="t" o:hr="t" fillcolor="#a0a0a0" stroked="f"/>
        </w:pict>
      </w:r>
    </w:p>
    <w:p w14:paraId="33147FD8" w14:textId="77777777" w:rsidR="00013275" w:rsidRDefault="00013275">
      <w:pPr>
        <w:pStyle w:val="Heading2"/>
        <w:keepNext w:val="0"/>
        <w:keepLines w:val="0"/>
        <w:spacing w:before="280"/>
      </w:pPr>
      <w:bookmarkStart w:id="4" w:name="_74651n1ey9wr" w:colFirst="0" w:colLast="0"/>
      <w:bookmarkEnd w:id="4"/>
      <w:r>
        <w:t>📚 Example Sentences</w:t>
      </w:r>
    </w:p>
    <w:p w14:paraId="34795C95" w14:textId="77777777" w:rsidR="00013275" w:rsidRDefault="0001327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EE1952D" w14:textId="77777777" w:rsidR="00013275" w:rsidRDefault="00013275" w:rsidP="000132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Aha!</w:t>
      </w:r>
      <w:r>
        <w:rPr>
          <w:rFonts w:ascii="Roboto Mono" w:eastAsia="Roboto Mono" w:hAnsi="Roboto Mono" w:cs="Roboto Mono"/>
        </w:rPr>
        <w:t xml:space="preserve"> That’s the missing piece! </w:t>
      </w:r>
      <w:r>
        <w:rPr>
          <w:rFonts w:ascii="Roboto Mono" w:eastAsia="Roboto Mono" w:hAnsi="Roboto Mono" w:cs="Roboto Mono"/>
          <w:i/>
        </w:rPr>
        <w:t>(realization)</w:t>
      </w:r>
      <w:r>
        <w:rPr>
          <w:rFonts w:ascii="Roboto Mono" w:eastAsia="Roboto Mono" w:hAnsi="Roboto Mono" w:cs="Roboto Mono"/>
          <w:i/>
        </w:rPr>
        <w:br/>
      </w:r>
    </w:p>
    <w:p w14:paraId="1F24990B" w14:textId="77777777" w:rsidR="00013275" w:rsidRDefault="00013275" w:rsidP="000132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Hmm...</w:t>
      </w:r>
      <w:r>
        <w:rPr>
          <w:rFonts w:ascii="Roboto Mono" w:eastAsia="Roboto Mono" w:hAnsi="Roboto Mono" w:cs="Roboto Mono"/>
        </w:rPr>
        <w:t xml:space="preserve"> I’m not sure what to do. </w:t>
      </w:r>
      <w:r>
        <w:rPr>
          <w:rFonts w:ascii="Roboto Mono" w:eastAsia="Roboto Mono" w:hAnsi="Roboto Mono" w:cs="Roboto Mono"/>
          <w:i/>
        </w:rPr>
        <w:t>(thinking)</w:t>
      </w:r>
      <w:r>
        <w:rPr>
          <w:rFonts w:ascii="Roboto Mono" w:eastAsia="Roboto Mono" w:hAnsi="Roboto Mono" w:cs="Roboto Mono"/>
          <w:i/>
        </w:rPr>
        <w:br/>
      </w:r>
    </w:p>
    <w:p w14:paraId="5A100F97" w14:textId="77777777" w:rsidR="00013275" w:rsidRDefault="00013275" w:rsidP="000132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Huh?</w:t>
      </w:r>
      <w:r>
        <w:rPr>
          <w:rFonts w:ascii="Roboto Mono" w:eastAsia="Roboto Mono" w:hAnsi="Roboto Mono" w:cs="Roboto Mono"/>
        </w:rPr>
        <w:t xml:space="preserve"> What did you say? </w:t>
      </w:r>
      <w:r>
        <w:rPr>
          <w:rFonts w:ascii="Roboto Mono" w:eastAsia="Roboto Mono" w:hAnsi="Roboto Mono" w:cs="Roboto Mono"/>
          <w:i/>
        </w:rPr>
        <w:t>(confusion)</w:t>
      </w:r>
      <w:r>
        <w:rPr>
          <w:rFonts w:ascii="Roboto Mono" w:eastAsia="Roboto Mono" w:hAnsi="Roboto Mono" w:cs="Roboto Mono"/>
          <w:i/>
        </w:rPr>
        <w:br/>
      </w:r>
    </w:p>
    <w:p w14:paraId="3532F078" w14:textId="77777777" w:rsidR="00013275" w:rsidRDefault="00013275" w:rsidP="000132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Oh, I see!</w:t>
      </w:r>
      <w:r>
        <w:rPr>
          <w:rFonts w:ascii="Roboto Mono" w:eastAsia="Roboto Mono" w:hAnsi="Roboto Mono" w:cs="Roboto Mono"/>
        </w:rPr>
        <w:t xml:space="preserve"> That makes sense now. </w:t>
      </w:r>
      <w:r>
        <w:rPr>
          <w:rFonts w:ascii="Roboto Mono" w:eastAsia="Roboto Mono" w:hAnsi="Roboto Mono" w:cs="Roboto Mono"/>
          <w:i/>
        </w:rPr>
        <w:t>(understanding)</w:t>
      </w:r>
      <w:r>
        <w:rPr>
          <w:rFonts w:ascii="Roboto Mono" w:eastAsia="Roboto Mono" w:hAnsi="Roboto Mono" w:cs="Roboto Mono"/>
          <w:i/>
        </w:rPr>
        <w:br/>
      </w:r>
    </w:p>
    <w:p w14:paraId="7E3FF28C" w14:textId="77777777" w:rsidR="00013275" w:rsidRDefault="00013275" w:rsidP="000132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Well...</w:t>
      </w:r>
      <w:r>
        <w:rPr>
          <w:rFonts w:ascii="Roboto Mono" w:eastAsia="Roboto Mono" w:hAnsi="Roboto Mono" w:cs="Roboto Mono"/>
        </w:rPr>
        <w:t xml:space="preserve"> I guess we could try again. </w:t>
      </w:r>
      <w:r>
        <w:rPr>
          <w:rFonts w:ascii="Roboto Mono" w:eastAsia="Roboto Mono" w:hAnsi="Roboto Mono" w:cs="Roboto Mono"/>
          <w:i/>
        </w:rPr>
        <w:t>(hesitation)</w:t>
      </w:r>
      <w:r>
        <w:rPr>
          <w:i/>
        </w:rPr>
        <w:br/>
      </w:r>
    </w:p>
    <w:p w14:paraId="7648E595" w14:textId="77777777" w:rsidR="00013275" w:rsidRDefault="00013275">
      <w:r>
        <w:pict w14:anchorId="75E30275">
          <v:rect id="_x0000_i1028" style="width:0;height:1.5pt" o:hralign="center" o:hrstd="t" o:hr="t" fillcolor="#a0a0a0" stroked="f"/>
        </w:pict>
      </w:r>
    </w:p>
    <w:p w14:paraId="5FA85CE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1FD3"/>
    <w:multiLevelType w:val="multilevel"/>
    <w:tmpl w:val="44B09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C02D2D"/>
    <w:multiLevelType w:val="multilevel"/>
    <w:tmpl w:val="9800A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2F524A"/>
    <w:multiLevelType w:val="multilevel"/>
    <w:tmpl w:val="43C41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2604593">
    <w:abstractNumId w:val="2"/>
  </w:num>
  <w:num w:numId="2" w16cid:durableId="1541552708">
    <w:abstractNumId w:val="0"/>
  </w:num>
  <w:num w:numId="3" w16cid:durableId="124348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75"/>
    <w:rsid w:val="00013275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E828"/>
  <w15:chartTrackingRefBased/>
  <w15:docId w15:val="{CBD85955-E815-410D-A470-0A3B1395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