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923A" w14:textId="77777777" w:rsidR="00777C4F" w:rsidRDefault="00777C4F">
      <w:pPr>
        <w:pStyle w:val="Heading1"/>
      </w:pPr>
      <w:bookmarkStart w:id="0" w:name="_u83cemnns5m4" w:colFirst="0" w:colLast="0"/>
      <w:bookmarkEnd w:id="0"/>
      <w:r>
        <w:t>Circumfix</w:t>
      </w:r>
    </w:p>
    <w:p w14:paraId="3ECD9210" w14:textId="77777777" w:rsidR="00777C4F" w:rsidRDefault="00777C4F">
      <w:pPr>
        <w:pStyle w:val="Heading2"/>
      </w:pPr>
      <w:bookmarkStart w:id="1" w:name="_9fz40v9xpkh" w:colFirst="0" w:colLast="0"/>
      <w:bookmarkEnd w:id="1"/>
      <w:r>
        <w:t>What is Circumfix</w:t>
      </w:r>
    </w:p>
    <w:p w14:paraId="6F69453A" w14:textId="77777777" w:rsidR="00777C4F" w:rsidRDefault="00777C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491C4F9" w14:textId="77777777" w:rsidR="00777C4F" w:rsidRDefault="00777C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circumfix</w:t>
      </w:r>
      <w:r>
        <w:rPr>
          <w:rFonts w:ascii="Roboto Mono" w:eastAsia="Roboto Mono" w:hAnsi="Roboto Mono" w:cs="Roboto Mono"/>
        </w:rPr>
        <w:t xml:space="preserve"> is a type of affix that is </w:t>
      </w:r>
      <w:r>
        <w:rPr>
          <w:rFonts w:ascii="Roboto Mono" w:eastAsia="Roboto Mono" w:hAnsi="Roboto Mono" w:cs="Roboto Mono"/>
          <w:b/>
        </w:rPr>
        <w:t>split into two parts</w:t>
      </w:r>
      <w:r>
        <w:rPr>
          <w:rFonts w:ascii="Roboto Mono" w:eastAsia="Roboto Mono" w:hAnsi="Roboto Mono" w:cs="Roboto Mono"/>
        </w:rPr>
        <w:t xml:space="preserve">: one part is attached to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of a root, and the other to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. Together, they function as a </w:t>
      </w:r>
      <w:r>
        <w:rPr>
          <w:rFonts w:ascii="Roboto Mono" w:eastAsia="Roboto Mono" w:hAnsi="Roboto Mono" w:cs="Roboto Mono"/>
          <w:b/>
        </w:rPr>
        <w:t>single unit</w:t>
      </w:r>
      <w:r>
        <w:rPr>
          <w:rFonts w:ascii="Roboto Mono" w:eastAsia="Roboto Mono" w:hAnsi="Roboto Mono" w:cs="Roboto Mono"/>
        </w:rPr>
        <w:t xml:space="preserve"> to alter the meaning or grammatical function of the word.</w:t>
      </w:r>
    </w:p>
    <w:p w14:paraId="573E4485" w14:textId="77777777" w:rsidR="00777C4F" w:rsidRDefault="00777C4F">
      <w:r>
        <w:pict w14:anchorId="41ED583B">
          <v:rect id="_x0000_i1025" style="width:0;height:1.5pt" o:hralign="center" o:hrstd="t" o:hr="t" fillcolor="#a0a0a0" stroked="f"/>
        </w:pict>
      </w:r>
    </w:p>
    <w:p w14:paraId="0AD787C6" w14:textId="77777777" w:rsidR="00777C4F" w:rsidRDefault="00777C4F">
      <w:pPr>
        <w:pStyle w:val="Heading2"/>
        <w:keepNext w:val="0"/>
        <w:keepLines w:val="0"/>
        <w:spacing w:before="280"/>
      </w:pPr>
      <w:bookmarkStart w:id="2" w:name="_jss24l92rrvw" w:colFirst="0" w:colLast="0"/>
      <w:bookmarkEnd w:id="2"/>
      <w:r>
        <w:t>🔹 Definition of Circumfix:</w:t>
      </w:r>
    </w:p>
    <w:p w14:paraId="09806829" w14:textId="77777777" w:rsidR="00777C4F" w:rsidRDefault="00777C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E28AD56" w14:textId="77777777" w:rsidR="00777C4F" w:rsidRDefault="00777C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circumfix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discontinuous affix</w:t>
      </w:r>
      <w:r>
        <w:rPr>
          <w:rFonts w:ascii="Roboto Mono" w:eastAsia="Roboto Mono" w:hAnsi="Roboto Mono" w:cs="Roboto Mono"/>
        </w:rPr>
        <w:t xml:space="preserve"> that wraps </w:t>
      </w:r>
      <w:r>
        <w:rPr>
          <w:rFonts w:ascii="Roboto Mono" w:eastAsia="Roboto Mono" w:hAnsi="Roboto Mono" w:cs="Roboto Mono"/>
          <w:b/>
        </w:rPr>
        <w:t>around</w:t>
      </w:r>
      <w:r>
        <w:rPr>
          <w:rFonts w:ascii="Roboto Mono" w:eastAsia="Roboto Mono" w:hAnsi="Roboto Mono" w:cs="Roboto Mono"/>
        </w:rPr>
        <w:t xml:space="preserve"> the root or base word—</w:t>
      </w:r>
      <w:r>
        <w:rPr>
          <w:rFonts w:ascii="Roboto Mono" w:eastAsia="Roboto Mono" w:hAnsi="Roboto Mono" w:cs="Roboto Mono"/>
          <w:b/>
        </w:rPr>
        <w:t>one part is prefixed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other is suffixed</w:t>
      </w:r>
      <w:r>
        <w:rPr>
          <w:rFonts w:ascii="Roboto Mono" w:eastAsia="Roboto Mono" w:hAnsi="Roboto Mono" w:cs="Roboto Mono"/>
        </w:rPr>
        <w:t xml:space="preserve">. The two parts must </w:t>
      </w:r>
      <w:r>
        <w:rPr>
          <w:rFonts w:ascii="Roboto Mono" w:eastAsia="Roboto Mono" w:hAnsi="Roboto Mono" w:cs="Roboto Mono"/>
          <w:b/>
        </w:rPr>
        <w:t>function together</w:t>
      </w:r>
      <w:r>
        <w:rPr>
          <w:rFonts w:ascii="Roboto Mono" w:eastAsia="Roboto Mono" w:hAnsi="Roboto Mono" w:cs="Roboto Mono"/>
        </w:rPr>
        <w:t xml:space="preserve"> as a single morphological unit.</w:t>
      </w:r>
    </w:p>
    <w:p w14:paraId="198E77D0" w14:textId="77777777" w:rsidR="00777C4F" w:rsidRDefault="00777C4F">
      <w:r>
        <w:pict w14:anchorId="495EB9C2">
          <v:rect id="_x0000_i1026" style="width:0;height:1.5pt" o:hralign="center" o:hrstd="t" o:hr="t" fillcolor="#a0a0a0" stroked="f"/>
        </w:pict>
      </w:r>
    </w:p>
    <w:p w14:paraId="0997298D" w14:textId="77777777" w:rsidR="00777C4F" w:rsidRDefault="00777C4F">
      <w:pPr>
        <w:pStyle w:val="Heading2"/>
        <w:keepNext w:val="0"/>
        <w:keepLines w:val="0"/>
        <w:spacing w:before="280"/>
      </w:pPr>
      <w:bookmarkStart w:id="3" w:name="_ksz6r5elojgf" w:colFirst="0" w:colLast="0"/>
      <w:bookmarkEnd w:id="3"/>
      <w:r>
        <w:t>🔹 Examples of Circumfixes:</w:t>
      </w:r>
    </w:p>
    <w:p w14:paraId="0721C88A" w14:textId="77777777" w:rsidR="00777C4F" w:rsidRDefault="00777C4F">
      <w:pPr>
        <w:pStyle w:val="Heading3"/>
        <w:keepNext w:val="0"/>
        <w:keepLines w:val="0"/>
        <w:spacing w:before="240" w:after="40"/>
      </w:pPr>
      <w:bookmarkStart w:id="4" w:name="_jn5j2ypjoyvy" w:colFirst="0" w:colLast="0"/>
      <w:bookmarkEnd w:id="4"/>
      <w:r>
        <w:t>1. In Other Languages (Common Use):</w:t>
      </w:r>
    </w:p>
    <w:p w14:paraId="36170018" w14:textId="77777777" w:rsidR="00777C4F" w:rsidRDefault="00777C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B6B67C5" w14:textId="77777777" w:rsidR="00777C4F" w:rsidRDefault="00777C4F" w:rsidP="00777C4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German:</w:t>
      </w:r>
      <w:r>
        <w:rPr>
          <w:rFonts w:ascii="Roboto Mono" w:eastAsia="Roboto Mono" w:hAnsi="Roboto Mono" w:cs="Roboto Mono"/>
          <w:b/>
        </w:rPr>
        <w:br/>
      </w:r>
    </w:p>
    <w:p w14:paraId="5278BC3E" w14:textId="77777777" w:rsidR="00777C4F" w:rsidRDefault="00777C4F" w:rsidP="00777C4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Root: </w:t>
      </w:r>
      <w:r>
        <w:rPr>
          <w:rFonts w:ascii="Roboto Mono" w:eastAsia="Roboto Mono" w:hAnsi="Roboto Mono" w:cs="Roboto Mono"/>
          <w:i/>
        </w:rPr>
        <w:t>lieb</w:t>
      </w:r>
      <w:r>
        <w:rPr>
          <w:rFonts w:ascii="Roboto Mono" w:eastAsia="Roboto Mono" w:hAnsi="Roboto Mono" w:cs="Roboto Mono"/>
        </w:rPr>
        <w:t xml:space="preserve"> ("love")</w:t>
      </w:r>
      <w:r>
        <w:rPr>
          <w:rFonts w:ascii="Roboto Mono" w:eastAsia="Roboto Mono" w:hAnsi="Roboto Mono" w:cs="Roboto Mono"/>
        </w:rPr>
        <w:br/>
      </w:r>
    </w:p>
    <w:p w14:paraId="7CDA81E4" w14:textId="77777777" w:rsidR="00777C4F" w:rsidRDefault="00777C4F" w:rsidP="00777C4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Circumfix: </w:t>
      </w:r>
      <w:r>
        <w:rPr>
          <w:rFonts w:ascii="Roboto Mono" w:eastAsia="Roboto Mono" w:hAnsi="Roboto Mono" w:cs="Roboto Mono"/>
          <w:i/>
        </w:rPr>
        <w:t>ge–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–t</w:t>
      </w:r>
      <w:r>
        <w:rPr>
          <w:rFonts w:ascii="Roboto Mono" w:eastAsia="Roboto Mono" w:hAnsi="Roboto Mono" w:cs="Roboto Mono"/>
          <w:i/>
        </w:rPr>
        <w:br/>
      </w:r>
    </w:p>
    <w:p w14:paraId="65B61331" w14:textId="77777777" w:rsidR="00777C4F" w:rsidRDefault="00777C4F" w:rsidP="00777C4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Roboto Mono" w:eastAsia="Roboto Mono" w:hAnsi="Roboto Mono" w:cs="Roboto Mono"/>
          <w:i/>
        </w:rPr>
        <w:t>geliebt</w:t>
      </w:r>
      <w:r>
        <w:rPr>
          <w:rFonts w:ascii="Roboto Mono" w:eastAsia="Roboto Mono" w:hAnsi="Roboto Mono" w:cs="Roboto Mono"/>
        </w:rPr>
        <w:t xml:space="preserve"> ("loved" – past participle)</w:t>
      </w:r>
      <w:r>
        <w:rPr>
          <w:rFonts w:ascii="Roboto Mono" w:eastAsia="Roboto Mono" w:hAnsi="Roboto Mono" w:cs="Roboto Mono"/>
        </w:rPr>
        <w:br/>
      </w:r>
    </w:p>
    <w:p w14:paraId="150B3950" w14:textId="77777777" w:rsidR="00777C4F" w:rsidRDefault="00777C4F" w:rsidP="00777C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Malay:</w:t>
      </w:r>
      <w:r>
        <w:rPr>
          <w:rFonts w:ascii="Roboto Mono" w:eastAsia="Roboto Mono" w:hAnsi="Roboto Mono" w:cs="Roboto Mono"/>
          <w:b/>
        </w:rPr>
        <w:br/>
      </w:r>
    </w:p>
    <w:p w14:paraId="6AA264DD" w14:textId="77777777" w:rsidR="00777C4F" w:rsidRDefault="00777C4F" w:rsidP="00777C4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Root: </w:t>
      </w:r>
      <w:r>
        <w:rPr>
          <w:rFonts w:ascii="Roboto Mono" w:eastAsia="Roboto Mono" w:hAnsi="Roboto Mono" w:cs="Roboto Mono"/>
          <w:i/>
        </w:rPr>
        <w:t>ajar</w:t>
      </w:r>
      <w:r>
        <w:rPr>
          <w:rFonts w:ascii="Roboto Mono" w:eastAsia="Roboto Mono" w:hAnsi="Roboto Mono" w:cs="Roboto Mono"/>
        </w:rPr>
        <w:t xml:space="preserve"> ("teach")</w:t>
      </w:r>
      <w:r>
        <w:rPr>
          <w:rFonts w:ascii="Roboto Mono" w:eastAsia="Roboto Mono" w:hAnsi="Roboto Mono" w:cs="Roboto Mono"/>
        </w:rPr>
        <w:br/>
      </w:r>
    </w:p>
    <w:p w14:paraId="730451F7" w14:textId="77777777" w:rsidR="00777C4F" w:rsidRDefault="00777C4F" w:rsidP="00777C4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Circumfix: </w:t>
      </w:r>
      <w:r>
        <w:rPr>
          <w:rFonts w:ascii="Roboto Mono" w:eastAsia="Roboto Mono" w:hAnsi="Roboto Mono" w:cs="Roboto Mono"/>
          <w:i/>
        </w:rPr>
        <w:t>ke–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–an</w:t>
      </w:r>
      <w:r>
        <w:rPr>
          <w:rFonts w:ascii="Roboto Mono" w:eastAsia="Roboto Mono" w:hAnsi="Roboto Mono" w:cs="Roboto Mono"/>
          <w:i/>
        </w:rPr>
        <w:br/>
      </w:r>
    </w:p>
    <w:p w14:paraId="07C96F37" w14:textId="77777777" w:rsidR="00777C4F" w:rsidRDefault="00777C4F" w:rsidP="00777C4F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Roboto Mono" w:eastAsia="Roboto Mono" w:hAnsi="Roboto Mono" w:cs="Roboto Mono"/>
          <w:i/>
        </w:rPr>
        <w:t>kebijaksanaan</w:t>
      </w:r>
      <w:r>
        <w:rPr>
          <w:rFonts w:ascii="Roboto Mono" w:eastAsia="Roboto Mono" w:hAnsi="Roboto Mono" w:cs="Roboto Mono"/>
        </w:rPr>
        <w:t xml:space="preserve"> ("wisdom")</w:t>
      </w:r>
      <w:r>
        <w:rPr>
          <w:rFonts w:ascii="Roboto Mono" w:eastAsia="Roboto Mono" w:hAnsi="Roboto Mono" w:cs="Roboto Mono"/>
        </w:rPr>
        <w:br/>
      </w:r>
    </w:p>
    <w:p w14:paraId="55BC3578" w14:textId="77777777" w:rsidR="00777C4F" w:rsidRDefault="00777C4F">
      <w:pPr>
        <w:pStyle w:val="Heading3"/>
        <w:keepNext w:val="0"/>
        <w:keepLines w:val="0"/>
        <w:spacing w:before="240" w:after="40"/>
      </w:pPr>
      <w:bookmarkStart w:id="5" w:name="_pdm9yvm6b9fx" w:colFirst="0" w:colLast="0"/>
      <w:bookmarkEnd w:id="5"/>
      <w:r>
        <w:t>2. In English (Very Rare / Argued Cases):</w:t>
      </w:r>
    </w:p>
    <w:p w14:paraId="305C280B" w14:textId="77777777" w:rsidR="00777C4F" w:rsidRDefault="00777C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A78F39A" w14:textId="77777777" w:rsidR="00777C4F" w:rsidRDefault="00777C4F" w:rsidP="00777C4F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English </w:t>
      </w:r>
      <w:r>
        <w:rPr>
          <w:rFonts w:ascii="Roboto Mono" w:eastAsia="Roboto Mono" w:hAnsi="Roboto Mono" w:cs="Roboto Mono"/>
          <w:b/>
        </w:rPr>
        <w:t>does not productively use</w:t>
      </w:r>
      <w:r>
        <w:rPr>
          <w:rFonts w:ascii="Roboto Mono" w:eastAsia="Roboto Mono" w:hAnsi="Roboto Mono" w:cs="Roboto Mono"/>
        </w:rPr>
        <w:t xml:space="preserve"> circumfixes. Some analyses claim that </w:t>
      </w:r>
      <w:r>
        <w:rPr>
          <w:rFonts w:ascii="Roboto Mono" w:eastAsia="Roboto Mono" w:hAnsi="Roboto Mono" w:cs="Roboto Mono"/>
          <w:b/>
        </w:rPr>
        <w:t>past participle formation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enlightened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emboldened</w:t>
      </w:r>
      <w:r>
        <w:rPr>
          <w:rFonts w:ascii="Roboto Mono" w:eastAsia="Roboto Mono" w:hAnsi="Roboto Mono" w:cs="Roboto Mono"/>
        </w:rPr>
        <w:t>) may involve circumfix-like structures (</w:t>
      </w:r>
      <w:r>
        <w:rPr>
          <w:rFonts w:ascii="Roboto Mono" w:eastAsia="Roboto Mono" w:hAnsi="Roboto Mono" w:cs="Roboto Mono"/>
          <w:i/>
        </w:rPr>
        <w:t>en–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–ed</w:t>
      </w:r>
      <w:r>
        <w:rPr>
          <w:rFonts w:ascii="Roboto Mono" w:eastAsia="Roboto Mono" w:hAnsi="Roboto Mono" w:cs="Roboto Mono"/>
        </w:rPr>
        <w:t xml:space="preserve">), but this is </w:t>
      </w:r>
      <w:r>
        <w:rPr>
          <w:rFonts w:ascii="Roboto Mono" w:eastAsia="Roboto Mono" w:hAnsi="Roboto Mono" w:cs="Roboto Mono"/>
          <w:b/>
        </w:rPr>
        <w:t>not generally accepted</w:t>
      </w:r>
      <w:r>
        <w:rPr>
          <w:rFonts w:ascii="Roboto Mono" w:eastAsia="Roboto Mono" w:hAnsi="Roboto Mono" w:cs="Roboto Mono"/>
        </w:rPr>
        <w:t xml:space="preserve"> as a true circumfix.</w:t>
      </w:r>
      <w:r>
        <w:br/>
      </w:r>
    </w:p>
    <w:p w14:paraId="6D265154" w14:textId="77777777" w:rsidR="00777C4F" w:rsidRDefault="00777C4F">
      <w:r>
        <w:pict w14:anchorId="520917A6">
          <v:rect id="_x0000_i1027" style="width:0;height:1.5pt" o:hralign="center" o:hrstd="t" o:hr="t" fillcolor="#a0a0a0" stroked="f"/>
        </w:pict>
      </w:r>
    </w:p>
    <w:p w14:paraId="720B036A" w14:textId="77777777" w:rsidR="00777C4F" w:rsidRDefault="00777C4F">
      <w:pPr>
        <w:pStyle w:val="Heading2"/>
        <w:keepNext w:val="0"/>
        <w:keepLines w:val="0"/>
        <w:spacing w:before="280"/>
      </w:pPr>
      <w:bookmarkStart w:id="6" w:name="_7hpp8c8fl0np" w:colFirst="0" w:colLast="0"/>
      <w:bookmarkEnd w:id="6"/>
      <w:r>
        <w:t>🔹 Features of Circumfixes:</w:t>
      </w:r>
    </w:p>
    <w:p w14:paraId="2B8EFC1C" w14:textId="77777777" w:rsidR="00777C4F" w:rsidRDefault="00777C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76A88BA" w14:textId="77777777" w:rsidR="00777C4F" w:rsidRDefault="00777C4F" w:rsidP="00777C4F">
      <w:pPr>
        <w:numPr>
          <w:ilvl w:val="0"/>
          <w:numId w:val="1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Appear </w:t>
      </w:r>
      <w:r>
        <w:rPr>
          <w:rFonts w:ascii="Roboto Mono" w:eastAsia="Roboto Mono" w:hAnsi="Roboto Mono" w:cs="Roboto Mono"/>
          <w:b/>
        </w:rPr>
        <w:t>around</w:t>
      </w:r>
      <w:r>
        <w:rPr>
          <w:rFonts w:ascii="Roboto Mono" w:eastAsia="Roboto Mono" w:hAnsi="Roboto Mono" w:cs="Roboto Mono"/>
        </w:rPr>
        <w:t xml:space="preserve"> the root: part before, part after.</w:t>
      </w:r>
      <w:r>
        <w:rPr>
          <w:rFonts w:ascii="Roboto Mono" w:eastAsia="Roboto Mono" w:hAnsi="Roboto Mono" w:cs="Roboto Mono"/>
        </w:rPr>
        <w:br/>
      </w:r>
    </w:p>
    <w:p w14:paraId="3D0C1725" w14:textId="77777777" w:rsidR="00777C4F" w:rsidRDefault="00777C4F" w:rsidP="00777C4F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Function as </w:t>
      </w:r>
      <w:r>
        <w:rPr>
          <w:rFonts w:ascii="Roboto Mono" w:eastAsia="Roboto Mono" w:hAnsi="Roboto Mono" w:cs="Roboto Mono"/>
          <w:b/>
        </w:rPr>
        <w:t>one unit</w:t>
      </w:r>
      <w:r>
        <w:rPr>
          <w:rFonts w:ascii="Roboto Mono" w:eastAsia="Roboto Mono" w:hAnsi="Roboto Mono" w:cs="Roboto Mono"/>
        </w:rPr>
        <w:t xml:space="preserve"> (not separate affixes).</w:t>
      </w:r>
      <w:r>
        <w:rPr>
          <w:rFonts w:ascii="Roboto Mono" w:eastAsia="Roboto Mono" w:hAnsi="Roboto Mono" w:cs="Roboto Mono"/>
        </w:rPr>
        <w:br/>
      </w:r>
    </w:p>
    <w:p w14:paraId="13E0BC89" w14:textId="77777777" w:rsidR="00777C4F" w:rsidRDefault="00777C4F" w:rsidP="00777C4F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Common in </w:t>
      </w:r>
      <w:r>
        <w:rPr>
          <w:rFonts w:ascii="Roboto Mono" w:eastAsia="Roboto Mono" w:hAnsi="Roboto Mono" w:cs="Roboto Mono"/>
          <w:b/>
        </w:rPr>
        <w:t>non-English languages</w:t>
      </w:r>
      <w:r>
        <w:rPr>
          <w:rFonts w:ascii="Roboto Mono" w:eastAsia="Roboto Mono" w:hAnsi="Roboto Mono" w:cs="Roboto Mono"/>
        </w:rPr>
        <w:t xml:space="preserve">, especially </w:t>
      </w:r>
      <w:r>
        <w:rPr>
          <w:rFonts w:ascii="Roboto Mono" w:eastAsia="Roboto Mono" w:hAnsi="Roboto Mono" w:cs="Roboto Mono"/>
          <w:b/>
        </w:rPr>
        <w:t>Germanic, Austronesian, and African</w:t>
      </w:r>
      <w:r>
        <w:rPr>
          <w:rFonts w:ascii="Roboto Mono" w:eastAsia="Roboto Mono" w:hAnsi="Roboto Mono" w:cs="Roboto Mono"/>
        </w:rPr>
        <w:t xml:space="preserve"> languages.</w:t>
      </w:r>
      <w:r>
        <w:rPr>
          <w:rFonts w:ascii="Roboto Mono" w:eastAsia="Roboto Mono" w:hAnsi="Roboto Mono" w:cs="Roboto Mono"/>
        </w:rPr>
        <w:br/>
      </w:r>
    </w:p>
    <w:p w14:paraId="2FADA24C" w14:textId="77777777" w:rsidR="00777C4F" w:rsidRDefault="00777C4F" w:rsidP="00777C4F">
      <w:pPr>
        <w:numPr>
          <w:ilvl w:val="0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Not productive in </w:t>
      </w:r>
      <w:r>
        <w:rPr>
          <w:rFonts w:ascii="Roboto Mono" w:eastAsia="Roboto Mono" w:hAnsi="Roboto Mono" w:cs="Roboto Mono"/>
          <w:b/>
        </w:rPr>
        <w:t>modern English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37FEDF" w14:textId="77777777" w:rsidR="00777C4F" w:rsidRDefault="00777C4F">
      <w:r>
        <w:pict w14:anchorId="41DD22C8">
          <v:rect id="_x0000_i1028" style="width:0;height:1.5pt" o:hralign="center" o:hrstd="t" o:hr="t" fillcolor="#a0a0a0" stroked="f"/>
        </w:pict>
      </w:r>
    </w:p>
    <w:p w14:paraId="063992DF" w14:textId="77777777" w:rsidR="00777C4F" w:rsidRDefault="00777C4F">
      <w:pPr>
        <w:pStyle w:val="Heading2"/>
        <w:keepNext w:val="0"/>
        <w:keepLines w:val="0"/>
        <w:spacing w:before="280"/>
      </w:pPr>
      <w:bookmarkStart w:id="7" w:name="_f9mfmty2iovo" w:colFirst="0" w:colLast="0"/>
      <w:bookmarkEnd w:id="7"/>
      <w:r>
        <w:t>🔹 Circumfix vs Other Affixes:</w:t>
      </w:r>
    </w:p>
    <w:p w14:paraId="69C43107" w14:textId="77777777" w:rsidR="00777C4F" w:rsidRDefault="00777C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699C657" w14:textId="77777777" w:rsidR="00777C4F" w:rsidRDefault="00777C4F">
      <w:r>
        <w:rPr>
          <w:noProof/>
        </w:rPr>
        <w:drawing>
          <wp:inline distT="114300" distB="114300" distL="114300" distR="114300" wp14:anchorId="3E1A5BA4" wp14:editId="143A79DF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415"/>
        <w:gridCol w:w="2030"/>
        <w:gridCol w:w="3260"/>
      </w:tblGrid>
      <w:tr w:rsidR="00777C4F" w14:paraId="319BF1D8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AC78D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6528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8FF6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C7CD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77C4F" w14:paraId="7B02346E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B44D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B6BB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E5B9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</w:t>
            </w: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B01E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unit before the root</w:t>
            </w:r>
          </w:p>
        </w:tc>
      </w:tr>
      <w:tr w:rsidR="00777C4F" w14:paraId="38659489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4F62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19F9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4836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</w:t>
            </w:r>
            <w:r>
              <w:rPr>
                <w:rFonts w:ascii="Roboto Mono" w:eastAsia="Roboto Mono" w:hAnsi="Roboto Mono" w:cs="Roboto Mono"/>
                <w:i/>
              </w:rPr>
              <w:t>ful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28E5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unit after the root</w:t>
            </w:r>
          </w:p>
        </w:tc>
      </w:tr>
      <w:tr w:rsidR="00777C4F" w14:paraId="5FD8347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2037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ACA8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783C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</w:t>
            </w:r>
            <w:r>
              <w:rPr>
                <w:rFonts w:ascii="Roboto Mono" w:eastAsia="Roboto Mono" w:hAnsi="Roboto Mono" w:cs="Roboto Mono"/>
                <w:i/>
              </w:rPr>
              <w:t>bloody</w:t>
            </w:r>
            <w:r>
              <w:rPr>
                <w:rFonts w:ascii="Roboto Mono" w:eastAsia="Roboto Mono" w:hAnsi="Roboto Mono" w:cs="Roboto Mono"/>
              </w:rPr>
              <w:t>-tastic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490D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Inserted into the root</w:t>
            </w:r>
          </w:p>
        </w:tc>
      </w:tr>
      <w:tr w:rsidR="00777C4F" w14:paraId="3967CF9E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852B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695C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C4BE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</w:t>
            </w:r>
            <w:r>
              <w:rPr>
                <w:rFonts w:ascii="Roboto Mono" w:eastAsia="Roboto Mono" w:hAnsi="Roboto Mono" w:cs="Roboto Mono"/>
              </w:rPr>
              <w:t>-lieb-</w:t>
            </w:r>
            <w:r>
              <w:rPr>
                <w:rFonts w:ascii="Roboto Mono" w:eastAsia="Roboto Mono" w:hAnsi="Roboto Mono" w:cs="Roboto Mono"/>
                <w:i/>
              </w:rPr>
              <w:t>t</w:t>
            </w:r>
            <w:r>
              <w:rPr>
                <w:rFonts w:ascii="Roboto Mono" w:eastAsia="Roboto Mono" w:hAnsi="Roboto Mono" w:cs="Roboto Mono"/>
              </w:rPr>
              <w:t xml:space="preserve"> (German)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96A17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Parts before and after the root</w:t>
            </w:r>
          </w:p>
        </w:tc>
      </w:tr>
      <w:tr w:rsidR="00777C4F" w14:paraId="7575888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C361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380F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Interleaved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466F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k-a-t-a-b</w:t>
            </w:r>
            <w:r>
              <w:rPr>
                <w:rFonts w:ascii="Roboto Mono" w:eastAsia="Roboto Mono" w:hAnsi="Roboto Mono" w:cs="Roboto Mono"/>
              </w:rPr>
              <w:t xml:space="preserve"> (Arabic)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9BF87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pattern inserted into root</w:t>
            </w:r>
          </w:p>
        </w:tc>
      </w:tr>
    </w:tbl>
    <w:p w14:paraId="39030E10" w14:textId="77777777" w:rsidR="00777C4F" w:rsidRDefault="00777C4F">
      <w:r>
        <w:pict w14:anchorId="5B8C2693">
          <v:rect id="_x0000_i1029" style="width:0;height:1.5pt" o:hralign="center" o:hrstd="t" o:hr="t" fillcolor="#a0a0a0" stroked="f"/>
        </w:pict>
      </w:r>
    </w:p>
    <w:p w14:paraId="453F5B0C" w14:textId="77777777" w:rsidR="00777C4F" w:rsidRDefault="00777C4F">
      <w:pPr>
        <w:pStyle w:val="Heading2"/>
        <w:keepNext w:val="0"/>
        <w:keepLines w:val="0"/>
        <w:spacing w:before="280"/>
      </w:pPr>
      <w:bookmarkStart w:id="8" w:name="_6j410fl6g0wd" w:colFirst="0" w:colLast="0"/>
      <w:bookmarkEnd w:id="8"/>
      <w:r>
        <w:t>🔹 Summary:</w:t>
      </w:r>
    </w:p>
    <w:p w14:paraId="2A94B008" w14:textId="77777777" w:rsidR="00777C4F" w:rsidRDefault="00777C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531E020" w14:textId="77777777" w:rsidR="00777C4F" w:rsidRDefault="00777C4F">
      <w:r>
        <w:rPr>
          <w:noProof/>
        </w:rPr>
        <w:drawing>
          <wp:inline distT="114300" distB="114300" distL="114300" distR="114300" wp14:anchorId="22622AF1" wp14:editId="2B162B9B">
            <wp:extent cx="5943600" cy="124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240"/>
        <w:gridCol w:w="2330"/>
      </w:tblGrid>
      <w:tr w:rsidR="00777C4F" w14:paraId="163320AE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EE77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FF9B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Circumfix Example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B5DF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777C4F" w14:paraId="27D049F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95FA5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German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0BC4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ge-lieb-t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3B57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loved (past participle)</w:t>
            </w:r>
          </w:p>
        </w:tc>
      </w:tr>
      <w:tr w:rsidR="00777C4F" w14:paraId="3CD46B26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2DFB2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Malay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B4BC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ke-bijaksana-an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80EA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wisdom</w:t>
            </w:r>
          </w:p>
        </w:tc>
      </w:tr>
      <w:tr w:rsidR="00777C4F" w14:paraId="7AE03655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57FD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Afrikaans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F4DD1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ge-staan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1AA6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stood</w:t>
            </w:r>
          </w:p>
        </w:tc>
      </w:tr>
    </w:tbl>
    <w:p w14:paraId="06914787" w14:textId="77777777" w:rsidR="00777C4F" w:rsidRDefault="00777C4F">
      <w:r>
        <w:pict w14:anchorId="2AB0C007">
          <v:rect id="_x0000_i1030" style="width:0;height:1.5pt" o:hralign="center" o:hrstd="t" o:hr="t" fillcolor="#a0a0a0" stroked="f"/>
        </w:pict>
      </w:r>
    </w:p>
    <w:p w14:paraId="0E71C835" w14:textId="77777777" w:rsidR="00777C4F" w:rsidRDefault="00777C4F"/>
    <w:p w14:paraId="2B4B3BA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A66"/>
    <w:multiLevelType w:val="multilevel"/>
    <w:tmpl w:val="73085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0A03B6"/>
    <w:multiLevelType w:val="multilevel"/>
    <w:tmpl w:val="25BAA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7B2D29"/>
    <w:multiLevelType w:val="multilevel"/>
    <w:tmpl w:val="7074A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3065902">
    <w:abstractNumId w:val="1"/>
  </w:num>
  <w:num w:numId="2" w16cid:durableId="1135024885">
    <w:abstractNumId w:val="0"/>
  </w:num>
  <w:num w:numId="3" w16cid:durableId="531379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4F"/>
    <w:rsid w:val="002D1F4F"/>
    <w:rsid w:val="00711B4D"/>
    <w:rsid w:val="00777C4F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F9AB"/>
  <w15:chartTrackingRefBased/>
  <w15:docId w15:val="{E5BF58D9-3411-4063-994B-A921E8DC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