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183E" w14:textId="77777777" w:rsidR="00302362" w:rsidRDefault="00302362" w:rsidP="00511EEB">
      <w:pPr>
        <w:pStyle w:val="Heading1"/>
      </w:pPr>
      <w:bookmarkStart w:id="0" w:name="_2mjhcsi08fad" w:colFirst="0" w:colLast="0"/>
      <w:bookmarkEnd w:id="0"/>
      <w:r>
        <w:t>Types of Autonomous Systems</w:t>
      </w:r>
    </w:p>
    <w:p w14:paraId="0B9EEA61" w14:textId="77777777" w:rsidR="00302362" w:rsidRDefault="00302362" w:rsidP="00302362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[12/15/2025]</w:t>
      </w:r>
    </w:p>
    <w:p w14:paraId="6A92356C" w14:textId="77777777" w:rsidR="00302362" w:rsidRDefault="00302362" w:rsidP="00302362">
      <w:r>
        <w:rPr>
          <w:noProof/>
        </w:rPr>
        <w:drawing>
          <wp:inline distT="114300" distB="114300" distL="114300" distR="114300" wp14:anchorId="210F7210" wp14:editId="6897981E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7015"/>
      </w:tblGrid>
      <w:tr w:rsidR="00302362" w:rsidRPr="0090534C" w14:paraId="57E59408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85431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29B1D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Description</w:t>
            </w:r>
          </w:p>
        </w:tc>
      </w:tr>
      <w:tr w:rsidR="00302362" w:rsidRPr="0090534C" w14:paraId="3215C4F7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CD159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Single-homed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0005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Connected to one ISP only</w:t>
            </w:r>
          </w:p>
        </w:tc>
      </w:tr>
      <w:tr w:rsidR="00302362" w:rsidRPr="0090534C" w14:paraId="16AFFAF9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0908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Multi-homed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12E75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Connected to two or more ISPs without load balancing</w:t>
            </w:r>
          </w:p>
        </w:tc>
      </w:tr>
      <w:tr w:rsidR="00302362" w:rsidRPr="0090534C" w14:paraId="01C21E23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BEC56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Dual-homed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93D5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Connected to two ISPs with load balancing or failover</w:t>
            </w:r>
          </w:p>
        </w:tc>
      </w:tr>
      <w:tr w:rsidR="00302362" w:rsidRPr="0090534C" w14:paraId="37A10994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CA55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Transit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D967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Allows traffic to pass through to other networks (like an ISP)</w:t>
            </w:r>
          </w:p>
        </w:tc>
      </w:tr>
      <w:tr w:rsidR="00302362" w:rsidRPr="0090534C" w14:paraId="4615EAED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93F58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b/>
                <w:bCs/>
                <w:sz w:val="18"/>
                <w:szCs w:val="18"/>
              </w:rPr>
              <w:t>Stub AS</w:t>
            </w:r>
          </w:p>
        </w:tc>
        <w:tc>
          <w:tcPr>
            <w:tcW w:w="7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DEDE" w14:textId="77777777" w:rsidR="00302362" w:rsidRPr="005833DA" w:rsidRDefault="00302362" w:rsidP="00946108">
            <w:pPr>
              <w:rPr>
                <w:rFonts w:ascii="Roboto Mono" w:hAnsi="Roboto Mono"/>
                <w:sz w:val="18"/>
                <w:szCs w:val="18"/>
              </w:rPr>
            </w:pPr>
            <w:r w:rsidRPr="005833DA">
              <w:rPr>
                <w:rFonts w:ascii="Roboto Mono" w:hAnsi="Roboto Mono"/>
                <w:sz w:val="18"/>
                <w:szCs w:val="18"/>
              </w:rPr>
              <w:t>Doesn’t allow traffic to transit — only receives/sends its own</w:t>
            </w:r>
          </w:p>
        </w:tc>
      </w:tr>
    </w:tbl>
    <w:p w14:paraId="51E25EBD" w14:textId="77777777" w:rsidR="00302362" w:rsidRDefault="00302362" w:rsidP="00302362"/>
    <w:p w14:paraId="74594DED" w14:textId="77777777" w:rsidR="00302362" w:rsidRDefault="00302362" w:rsidP="00302362"/>
    <w:p w14:paraId="1288504B" w14:textId="77777777" w:rsidR="00A70480" w:rsidRPr="00302362" w:rsidRDefault="00A70480" w:rsidP="00302362"/>
    <w:sectPr w:rsidR="00A70480" w:rsidRPr="00302362" w:rsidSect="0030236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62"/>
    <w:rsid w:val="002D1F4F"/>
    <w:rsid w:val="00302362"/>
    <w:rsid w:val="00511EEB"/>
    <w:rsid w:val="00711B4D"/>
    <w:rsid w:val="00854D6A"/>
    <w:rsid w:val="008952B3"/>
    <w:rsid w:val="0097580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CB8A7"/>
  <w15:chartTrackingRefBased/>
  <w15:docId w15:val="{39B1625C-C7A2-456A-8129-03BA29E97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36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23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3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36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36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36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36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36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36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36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0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36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02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36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02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36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02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2026-01-23T23:01:00Z</dcterms:modified>
</cp:coreProperties>
</file>