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18B6" w14:textId="77777777" w:rsidR="005607B7" w:rsidRDefault="005607B7" w:rsidP="005607B7">
      <w:pPr>
        <w:pStyle w:val="Heading1"/>
      </w:pPr>
      <w:bookmarkStart w:id="0" w:name="_34ppzxoswsy4" w:colFirst="0" w:colLast="0"/>
      <w:bookmarkEnd w:id="0"/>
      <w:r>
        <w:t>16-bit ASN</w:t>
      </w:r>
    </w:p>
    <w:p w14:paraId="2999C59A" w14:textId="77777777" w:rsidR="005607B7" w:rsidRPr="00710D9D" w:rsidRDefault="005607B7" w:rsidP="005607B7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512E94">
        <w:t>16-bit ASN</w:t>
      </w:r>
      <w:r w:rsidRPr="00451FCF">
        <w:t>?</w:t>
      </w:r>
    </w:p>
    <w:p w14:paraId="0B3E635D" w14:textId="77777777" w:rsidR="005607B7" w:rsidRDefault="005607B7" w:rsidP="005607B7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14:paraId="7376A606" w14:textId="77777777" w:rsidR="005607B7" w:rsidRPr="00FD1E41" w:rsidRDefault="005607B7" w:rsidP="005607B7">
      <w:pPr>
        <w:spacing w:before="240" w:after="240"/>
        <w:rPr>
          <w:rFonts w:ascii="Roboto Mono" w:hAnsi="Roboto Mono"/>
        </w:rPr>
      </w:pPr>
      <w:r w:rsidRPr="00FD1E41">
        <w:rPr>
          <w:rFonts w:ascii="Roboto Mono" w:hAnsi="Roboto Mono"/>
        </w:rPr>
        <w:t xml:space="preserve">A </w:t>
      </w:r>
      <w:r w:rsidRPr="00FD1E41">
        <w:rPr>
          <w:rFonts w:ascii="Roboto Mono" w:hAnsi="Roboto Mono"/>
          <w:b/>
          <w:bCs/>
        </w:rPr>
        <w:t>16-bit ASN (Autonomous System Number)</w:t>
      </w:r>
      <w:r w:rsidRPr="00FD1E41">
        <w:rPr>
          <w:rFonts w:ascii="Roboto Mono" w:hAnsi="Roboto Mono"/>
        </w:rPr>
        <w:t xml:space="preserve"> is a unique identifier consisting of </w:t>
      </w:r>
      <w:r w:rsidRPr="00FD1E41">
        <w:rPr>
          <w:rFonts w:ascii="Roboto Mono" w:hAnsi="Roboto Mono"/>
          <w:b/>
          <w:bCs/>
        </w:rPr>
        <w:t>16 bits</w:t>
      </w:r>
      <w:r w:rsidRPr="00FD1E41">
        <w:rPr>
          <w:rFonts w:ascii="Roboto Mono" w:hAnsi="Roboto Mono"/>
        </w:rPr>
        <w:t xml:space="preserve"> (2 bytes) used in </w:t>
      </w:r>
      <w:r w:rsidRPr="00FD1E41">
        <w:rPr>
          <w:rFonts w:ascii="Roboto Mono" w:hAnsi="Roboto Mono"/>
          <w:b/>
          <w:bCs/>
        </w:rPr>
        <w:t>Border Gateway Protocol (BGP)</w:t>
      </w:r>
      <w:r w:rsidRPr="00FD1E41">
        <w:rPr>
          <w:rFonts w:ascii="Roboto Mono" w:hAnsi="Roboto Mono"/>
        </w:rPr>
        <w:t xml:space="preserve"> to identify an </w:t>
      </w:r>
      <w:r w:rsidRPr="00FD1E41">
        <w:rPr>
          <w:rFonts w:ascii="Roboto Mono" w:hAnsi="Roboto Mono"/>
          <w:b/>
          <w:bCs/>
        </w:rPr>
        <w:t>Autonomous System (AS)</w:t>
      </w:r>
      <w:r w:rsidRPr="00FD1E41">
        <w:rPr>
          <w:rFonts w:ascii="Roboto Mono" w:hAnsi="Roboto Mono"/>
        </w:rPr>
        <w:t xml:space="preserve"> — a network or group of networks under a single administrative domain that shares a common routing policy.</w:t>
      </w:r>
    </w:p>
    <w:p w14:paraId="29CC19B6" w14:textId="77777777" w:rsidR="005607B7" w:rsidRDefault="005607B7" w:rsidP="005607B7">
      <w:r>
        <w:pict w14:anchorId="39718198">
          <v:rect id="_x0000_i1025" style="width:0;height:1.5pt" o:hralign="center" o:hrstd="t" o:hr="t" fillcolor="#a0a0a0" stroked="f"/>
        </w:pict>
      </w:r>
    </w:p>
    <w:p w14:paraId="16031364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31sv0v623e03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0F0BA69E" w14:textId="77777777" w:rsidR="005607B7" w:rsidRDefault="005607B7" w:rsidP="005607B7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14:paraId="4D03B338" w14:textId="77777777" w:rsidR="005607B7" w:rsidRPr="00216C05" w:rsidRDefault="005607B7" w:rsidP="005607B7">
      <w:pPr>
        <w:spacing w:before="240" w:after="240"/>
        <w:ind w:left="600" w:right="600"/>
        <w:rPr>
          <w:rFonts w:ascii="Roboto Mono" w:hAnsi="Roboto Mono"/>
        </w:rPr>
      </w:pPr>
      <w:r w:rsidRPr="00216C05">
        <w:rPr>
          <w:rFonts w:ascii="Roboto Mono" w:hAnsi="Roboto Mono"/>
        </w:rPr>
        <w:t xml:space="preserve">A </w:t>
      </w:r>
      <w:r w:rsidRPr="00216C05">
        <w:rPr>
          <w:rFonts w:ascii="Roboto Mono" w:hAnsi="Roboto Mono"/>
          <w:b/>
          <w:bCs/>
        </w:rPr>
        <w:t>16-bit ASN</w:t>
      </w:r>
      <w:r w:rsidRPr="00216C05">
        <w:rPr>
          <w:rFonts w:ascii="Roboto Mono" w:hAnsi="Roboto Mono"/>
        </w:rPr>
        <w:t xml:space="preserve"> is a number between </w:t>
      </w:r>
      <w:r w:rsidRPr="00216C05">
        <w:rPr>
          <w:rFonts w:ascii="Roboto Mono" w:hAnsi="Roboto Mono"/>
          <w:b/>
          <w:bCs/>
        </w:rPr>
        <w:t>1 and 65,535</w:t>
      </w:r>
      <w:r w:rsidRPr="00216C05">
        <w:rPr>
          <w:rFonts w:ascii="Roboto Mono" w:hAnsi="Roboto Mono"/>
        </w:rPr>
        <w:t xml:space="preserve"> used to identify a network on the internet for </w:t>
      </w:r>
      <w:r w:rsidRPr="00216C05">
        <w:rPr>
          <w:rFonts w:ascii="Roboto Mono" w:hAnsi="Roboto Mono"/>
          <w:b/>
          <w:bCs/>
        </w:rPr>
        <w:t>BGP routing</w:t>
      </w:r>
      <w:r w:rsidRPr="00216C05">
        <w:rPr>
          <w:rFonts w:ascii="Roboto Mono" w:hAnsi="Roboto Mono"/>
        </w:rPr>
        <w:t>.</w:t>
      </w:r>
    </w:p>
    <w:p w14:paraId="21FF518C" w14:textId="77777777" w:rsidR="005607B7" w:rsidRDefault="005607B7" w:rsidP="005607B7">
      <w:r>
        <w:pict w14:anchorId="5285724B">
          <v:rect id="_x0000_i1026" style="width:0;height:1.5pt" o:hralign="center" o:hrstd="t" o:hr="t" fillcolor="#a0a0a0" stroked="f"/>
        </w:pict>
      </w:r>
    </w:p>
    <w:p w14:paraId="5AE83868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ga30gbrhzwjv" w:colFirst="0" w:colLast="0"/>
      <w:bookmarkEnd w:id="2"/>
      <w:r>
        <w:rPr>
          <w:b/>
          <w:bCs/>
          <w:sz w:val="34"/>
          <w:szCs w:val="34"/>
        </w:rPr>
        <w:t>🧾 Range of 16-bit ASNs</w:t>
      </w:r>
    </w:p>
    <w:p w14:paraId="19C8D1BD" w14:textId="77777777" w:rsidR="005607B7" w:rsidRDefault="005607B7" w:rsidP="00560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14:paraId="4822FEF9" w14:textId="77777777" w:rsidR="005607B7" w:rsidRDefault="005607B7" w:rsidP="005607B7">
      <w:r>
        <w:rPr>
          <w:noProof/>
        </w:rPr>
        <w:drawing>
          <wp:inline distT="114300" distB="114300" distL="114300" distR="114300" wp14:anchorId="1A417DFB" wp14:editId="5D8ABA55">
            <wp:extent cx="5943600" cy="1282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C82F5" w14:textId="77777777" w:rsidR="005607B7" w:rsidRDefault="005607B7" w:rsidP="005607B7"/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820"/>
        <w:gridCol w:w="3485"/>
      </w:tblGrid>
      <w:tr w:rsidR="005607B7" w14:paraId="25E6B7B6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A514" w14:textId="77777777" w:rsidR="005607B7" w:rsidRPr="0081648B" w:rsidRDefault="005607B7" w:rsidP="0094610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D353" w14:textId="77777777" w:rsidR="005607B7" w:rsidRPr="0081648B" w:rsidRDefault="005607B7" w:rsidP="0094610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Range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DB1C" w14:textId="77777777" w:rsidR="005607B7" w:rsidRPr="0081648B" w:rsidRDefault="005607B7" w:rsidP="0094610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607B7" w14:paraId="6E794778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823B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Public (global)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E55B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1</w:t>
            </w:r>
            <w:r w:rsidRPr="0081648B">
              <w:rPr>
                <w:rFonts w:ascii="Roboto Mono" w:hAnsi="Roboto Mono"/>
              </w:rPr>
              <w:t xml:space="preserve"> to </w:t>
            </w:r>
            <w:r w:rsidRPr="0081648B">
              <w:rPr>
                <w:rFonts w:ascii="Roboto Mono" w:eastAsia="Roboto Mono" w:hAnsi="Roboto Mono" w:cs="Roboto Mono"/>
                <w:color w:val="188038"/>
              </w:rPr>
              <w:t>64,511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9852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Routable on the internet</w:t>
            </w:r>
          </w:p>
        </w:tc>
      </w:tr>
      <w:tr w:rsidR="005607B7" w14:paraId="7929FFC4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7C3F3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Private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16C5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64,512</w:t>
            </w:r>
            <w:r w:rsidRPr="0081648B">
              <w:rPr>
                <w:rFonts w:ascii="Roboto Mono" w:hAnsi="Roboto Mono"/>
              </w:rPr>
              <w:t xml:space="preserve"> to </w:t>
            </w:r>
            <w:r w:rsidRPr="0081648B">
              <w:rPr>
                <w:rFonts w:ascii="Roboto Mono" w:eastAsia="Roboto Mono" w:hAnsi="Roboto Mono" w:cs="Roboto Mono"/>
                <w:color w:val="188038"/>
              </w:rPr>
              <w:t>65,534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6712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Reserved for internal/private use</w:t>
            </w:r>
          </w:p>
        </w:tc>
      </w:tr>
      <w:tr w:rsidR="005607B7" w14:paraId="65AA58F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076D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Reserved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B8F1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65,535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EAEF2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Reserved by IANA (not assigned)</w:t>
            </w:r>
          </w:p>
        </w:tc>
      </w:tr>
    </w:tbl>
    <w:p w14:paraId="53251BBB" w14:textId="77777777" w:rsidR="005607B7" w:rsidRDefault="005607B7" w:rsidP="005607B7">
      <w:r>
        <w:pict w14:anchorId="647E8B6C">
          <v:rect id="_x0000_i1027" style="width:0;height:1.5pt" o:hralign="center" o:hrstd="t" o:hr="t" fillcolor="#a0a0a0" stroked="f"/>
        </w:pict>
      </w:r>
    </w:p>
    <w:p w14:paraId="51A5C0C1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3mnwtlopcd46" w:colFirst="0" w:colLast="0"/>
      <w:bookmarkEnd w:id="3"/>
      <w:r>
        <w:rPr>
          <w:b/>
          <w:bCs/>
          <w:sz w:val="34"/>
          <w:szCs w:val="34"/>
        </w:rPr>
        <w:t>📚 Example Use</w:t>
      </w:r>
    </w:p>
    <w:p w14:paraId="5EE09490" w14:textId="77777777" w:rsidR="005607B7" w:rsidRDefault="005607B7" w:rsidP="005607B7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14:paraId="68B03A17" w14:textId="77777777" w:rsidR="005607B7" w:rsidRPr="000D7682" w:rsidRDefault="005607B7" w:rsidP="005607B7">
      <w:pPr>
        <w:spacing w:before="240" w:after="240"/>
        <w:rPr>
          <w:rFonts w:ascii="Roboto Mono" w:hAnsi="Roboto Mono"/>
        </w:rPr>
      </w:pPr>
      <w:r w:rsidRPr="000D7682">
        <w:rPr>
          <w:rFonts w:ascii="Roboto Mono" w:hAnsi="Roboto Mono"/>
        </w:rPr>
        <w:t xml:space="preserve">A router that belongs to </w:t>
      </w:r>
      <w:r w:rsidRPr="000D7682">
        <w:rPr>
          <w:rFonts w:ascii="Roboto Mono" w:hAnsi="Roboto Mono"/>
          <w:b/>
          <w:bCs/>
        </w:rPr>
        <w:t>AS65001</w:t>
      </w:r>
      <w:r w:rsidRPr="000D7682">
        <w:rPr>
          <w:rFonts w:ascii="Roboto Mono" w:hAnsi="Roboto Mono"/>
        </w:rPr>
        <w:t xml:space="preserve"> will advertise BGP routes as:</w:t>
      </w:r>
    </w:p>
    <w:p w14:paraId="4BB18622" w14:textId="77777777" w:rsidR="005607B7" w:rsidRDefault="005607B7" w:rsidP="005607B7">
      <w:r>
        <w:rPr>
          <w:noProof/>
        </w:rPr>
        <w:drawing>
          <wp:inline distT="114300" distB="114300" distL="114300" distR="114300" wp14:anchorId="2E1B4745" wp14:editId="6789FFCD">
            <wp:extent cx="5943600" cy="723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390E7" w14:textId="77777777" w:rsidR="005607B7" w:rsidRPr="000D7682" w:rsidRDefault="005607B7" w:rsidP="005607B7">
      <w:pPr>
        <w:rPr>
          <w:rFonts w:ascii="Roboto Mono" w:hAnsi="Roboto Mono"/>
        </w:rPr>
      </w:pPr>
      <w:r w:rsidRPr="000D7682">
        <w:rPr>
          <w:rFonts w:ascii="Roboto Mono" w:hAnsi="Roboto Mono"/>
        </w:rPr>
        <w:t>AS_PATH: 65001</w:t>
      </w:r>
    </w:p>
    <w:p w14:paraId="108AE3DC" w14:textId="77777777" w:rsidR="005607B7" w:rsidRPr="000D7682" w:rsidRDefault="005607B7" w:rsidP="005607B7">
      <w:pPr>
        <w:rPr>
          <w:rFonts w:ascii="Roboto Mono" w:hAnsi="Roboto Mono"/>
        </w:rPr>
      </w:pPr>
    </w:p>
    <w:p w14:paraId="3B541ECD" w14:textId="77777777" w:rsidR="005607B7" w:rsidRPr="000D7682" w:rsidRDefault="005607B7" w:rsidP="005607B7">
      <w:pPr>
        <w:spacing w:before="240" w:after="240"/>
        <w:rPr>
          <w:rFonts w:ascii="Roboto Mono" w:hAnsi="Roboto Mono"/>
        </w:rPr>
      </w:pPr>
      <w:r w:rsidRPr="000D7682">
        <w:rPr>
          <w:rFonts w:ascii="Roboto Mono" w:hAnsi="Roboto Mono"/>
        </w:rPr>
        <w:t>If a packet crosses:</w:t>
      </w:r>
    </w:p>
    <w:p w14:paraId="252E7AF0" w14:textId="77777777" w:rsidR="005607B7" w:rsidRDefault="005607B7" w:rsidP="005607B7">
      <w:r>
        <w:rPr>
          <w:noProof/>
        </w:rPr>
        <w:drawing>
          <wp:inline distT="114300" distB="114300" distL="114300" distR="114300" wp14:anchorId="34273E3B" wp14:editId="608B2058">
            <wp:extent cx="5943600" cy="711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F0236" w14:textId="77777777" w:rsidR="005607B7" w:rsidRPr="00080C5C" w:rsidRDefault="005607B7" w:rsidP="005607B7">
      <w:pPr>
        <w:rPr>
          <w:rFonts w:ascii="Roboto Mono" w:hAnsi="Roboto Mono"/>
        </w:rPr>
      </w:pPr>
      <w:r w:rsidRPr="00080C5C">
        <w:rPr>
          <w:rFonts w:ascii="Roboto Mono" w:eastAsia="Arial Unicode MS" w:hAnsi="Roboto Mono" w:cs="Arial Unicode MS"/>
        </w:rPr>
        <w:t xml:space="preserve">AS65001 </w:t>
      </w:r>
      <w:r w:rsidRPr="00080C5C">
        <w:rPr>
          <w:rFonts w:eastAsia="Arial Unicode MS"/>
        </w:rPr>
        <w:t>→</w:t>
      </w:r>
      <w:r w:rsidRPr="00080C5C">
        <w:rPr>
          <w:rFonts w:ascii="Roboto Mono" w:eastAsia="Arial Unicode MS" w:hAnsi="Roboto Mono" w:cs="Arial Unicode MS"/>
        </w:rPr>
        <w:t xml:space="preserve"> AS64500 </w:t>
      </w:r>
      <w:r w:rsidRPr="00080C5C">
        <w:rPr>
          <w:rFonts w:eastAsia="Arial Unicode MS"/>
        </w:rPr>
        <w:t>→</w:t>
      </w:r>
      <w:r w:rsidRPr="00080C5C">
        <w:rPr>
          <w:rFonts w:ascii="Roboto Mono" w:eastAsia="Arial Unicode MS" w:hAnsi="Roboto Mono" w:cs="Arial Unicode MS"/>
        </w:rPr>
        <w:t xml:space="preserve"> AS15169</w:t>
      </w:r>
    </w:p>
    <w:p w14:paraId="3D748DDC" w14:textId="77777777" w:rsidR="005607B7" w:rsidRPr="00080C5C" w:rsidRDefault="005607B7" w:rsidP="005607B7">
      <w:pPr>
        <w:rPr>
          <w:rFonts w:ascii="Roboto Mono" w:hAnsi="Roboto Mono"/>
        </w:rPr>
      </w:pPr>
    </w:p>
    <w:p w14:paraId="3B730C43" w14:textId="77777777" w:rsidR="005607B7" w:rsidRPr="00080C5C" w:rsidRDefault="005607B7" w:rsidP="005607B7">
      <w:pPr>
        <w:spacing w:before="240" w:after="240"/>
        <w:rPr>
          <w:rFonts w:ascii="Roboto Mono" w:hAnsi="Roboto Mono"/>
        </w:rPr>
      </w:pPr>
      <w:r w:rsidRPr="00080C5C">
        <w:rPr>
          <w:rFonts w:ascii="Roboto Mono" w:hAnsi="Roboto Mono"/>
        </w:rPr>
        <w:t>The AS path in BGP updates would be:</w:t>
      </w:r>
    </w:p>
    <w:p w14:paraId="47AA40EE" w14:textId="77777777" w:rsidR="005607B7" w:rsidRDefault="005607B7" w:rsidP="005607B7">
      <w:pPr>
        <w:spacing w:before="240" w:after="240"/>
      </w:pPr>
      <w:r>
        <w:rPr>
          <w:noProof/>
        </w:rPr>
        <w:drawing>
          <wp:inline distT="114300" distB="114300" distL="114300" distR="114300" wp14:anchorId="5464B1AD" wp14:editId="36010E4B">
            <wp:extent cx="5943600" cy="685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9B516" w14:textId="77777777" w:rsidR="005607B7" w:rsidRPr="00080C5C" w:rsidRDefault="005607B7" w:rsidP="005607B7">
      <w:pPr>
        <w:rPr>
          <w:rFonts w:ascii="Roboto Mono" w:hAnsi="Roboto Mono"/>
        </w:rPr>
      </w:pPr>
      <w:r w:rsidRPr="00080C5C">
        <w:rPr>
          <w:rFonts w:ascii="Roboto Mono" w:hAnsi="Roboto Mono"/>
        </w:rPr>
        <w:t>65001 64500 15169</w:t>
      </w:r>
    </w:p>
    <w:p w14:paraId="62F509E5" w14:textId="77777777" w:rsidR="005607B7" w:rsidRDefault="005607B7" w:rsidP="005607B7"/>
    <w:p w14:paraId="6D898E86" w14:textId="77777777" w:rsidR="005607B7" w:rsidRDefault="005607B7" w:rsidP="005607B7">
      <w:r>
        <w:pict w14:anchorId="65B7A8D1">
          <v:rect id="_x0000_i1028" style="width:0;height:1.5pt" o:hralign="center" o:hrstd="t" o:hr="t" fillcolor="#a0a0a0" stroked="f"/>
        </w:pict>
      </w:r>
    </w:p>
    <w:p w14:paraId="512D9FF1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io2gz2uwisx0" w:colFirst="0" w:colLast="0"/>
      <w:bookmarkEnd w:id="4"/>
      <w:r>
        <w:rPr>
          <w:b/>
          <w:bCs/>
          <w:sz w:val="34"/>
          <w:szCs w:val="34"/>
        </w:rPr>
        <w:t>⚠️ 16-bit Limitations</w:t>
      </w:r>
    </w:p>
    <w:p w14:paraId="5E5DC4BA" w14:textId="77777777" w:rsidR="005607B7" w:rsidRDefault="005607B7" w:rsidP="005607B7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14:paraId="4E510E27" w14:textId="77777777" w:rsidR="005607B7" w:rsidRPr="00162D2E" w:rsidRDefault="005607B7" w:rsidP="005607B7">
      <w:pPr>
        <w:spacing w:before="240" w:after="240"/>
        <w:rPr>
          <w:rFonts w:ascii="Roboto Mono" w:hAnsi="Roboto Mono"/>
        </w:rPr>
      </w:pPr>
      <w:r w:rsidRPr="00162D2E">
        <w:rPr>
          <w:rFonts w:ascii="Roboto Mono" w:hAnsi="Roboto Mono"/>
        </w:rPr>
        <w:t xml:space="preserve">Originally, only </w:t>
      </w:r>
      <w:r w:rsidRPr="00162D2E">
        <w:rPr>
          <w:rFonts w:ascii="Roboto Mono" w:hAnsi="Roboto Mono"/>
          <w:b/>
          <w:bCs/>
        </w:rPr>
        <w:t>16-bit ASNs</w:t>
      </w:r>
      <w:r w:rsidRPr="00162D2E">
        <w:rPr>
          <w:rFonts w:ascii="Roboto Mono" w:hAnsi="Roboto Mono"/>
        </w:rPr>
        <w:t xml:space="preserve"> were available, which limited the total to </w:t>
      </w:r>
      <w:r w:rsidRPr="00162D2E">
        <w:rPr>
          <w:rFonts w:ascii="Roboto Mono" w:hAnsi="Roboto Mono"/>
          <w:b/>
          <w:bCs/>
        </w:rPr>
        <w:t>65,536</w:t>
      </w:r>
      <w:r w:rsidRPr="00162D2E">
        <w:rPr>
          <w:rFonts w:ascii="Roboto Mono" w:hAnsi="Roboto Mono"/>
        </w:rPr>
        <w:t xml:space="preserve"> unique ASNs. As the internet grew, this pool became too small.</w:t>
      </w:r>
    </w:p>
    <w:p w14:paraId="1698CE4E" w14:textId="77777777" w:rsidR="005607B7" w:rsidRDefault="005607B7" w:rsidP="005607B7">
      <w:r>
        <w:pict w14:anchorId="51D43A0F">
          <v:rect id="_x0000_i1029" style="width:0;height:1.5pt" o:hralign="center" o:hrstd="t" o:hr="t" fillcolor="#a0a0a0" stroked="f"/>
        </w:pict>
      </w:r>
    </w:p>
    <w:p w14:paraId="7F2F3B88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f6dv91hmfgzp" w:colFirst="0" w:colLast="0"/>
      <w:bookmarkEnd w:id="5"/>
      <w:r>
        <w:rPr>
          <w:b/>
          <w:bCs/>
          <w:sz w:val="34"/>
          <w:szCs w:val="34"/>
        </w:rPr>
        <w:t>🧩 Solution: 32-bit ASNs</w:t>
      </w:r>
    </w:p>
    <w:p w14:paraId="520BCF42" w14:textId="77777777" w:rsidR="005607B7" w:rsidRDefault="005607B7" w:rsidP="005607B7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14:paraId="2A1B04C0" w14:textId="77777777" w:rsidR="005607B7" w:rsidRPr="00FE4B82" w:rsidRDefault="005607B7" w:rsidP="005607B7">
      <w:pPr>
        <w:spacing w:before="240" w:after="240"/>
        <w:rPr>
          <w:rFonts w:ascii="Roboto Mono" w:hAnsi="Roboto Mono"/>
        </w:rPr>
      </w:pPr>
      <w:r w:rsidRPr="00FE4B82">
        <w:rPr>
          <w:rFonts w:ascii="Roboto Mono" w:hAnsi="Roboto Mono"/>
        </w:rPr>
        <w:t xml:space="preserve">To overcome the limitation, </w:t>
      </w:r>
      <w:r w:rsidRPr="00FE4B82">
        <w:rPr>
          <w:rFonts w:ascii="Roboto Mono" w:hAnsi="Roboto Mono"/>
          <w:b/>
          <w:bCs/>
        </w:rPr>
        <w:t>32-bit ASNs</w:t>
      </w:r>
      <w:r w:rsidRPr="00FE4B82">
        <w:rPr>
          <w:rFonts w:ascii="Roboto Mono" w:hAnsi="Roboto Mono"/>
        </w:rPr>
        <w:t xml:space="preserve"> were introduced in 2007, allowing </w:t>
      </w:r>
      <w:r w:rsidRPr="00FE4B82">
        <w:rPr>
          <w:rFonts w:ascii="Roboto Mono" w:hAnsi="Roboto Mono"/>
          <w:b/>
          <w:bCs/>
        </w:rPr>
        <w:t>4,294,967,296</w:t>
      </w:r>
      <w:r w:rsidRPr="00FE4B82">
        <w:rPr>
          <w:rFonts w:ascii="Roboto Mono" w:hAnsi="Roboto Mono"/>
        </w:rPr>
        <w:t xml:space="preserve"> possible ASNs.</w:t>
      </w:r>
    </w:p>
    <w:p w14:paraId="6991F132" w14:textId="77777777" w:rsidR="005607B7" w:rsidRDefault="005607B7" w:rsidP="005607B7">
      <w:r>
        <w:pict w14:anchorId="55C42D03">
          <v:rect id="_x0000_i1030" style="width:0;height:1.5pt" o:hralign="center" o:hrstd="t" o:hr="t" fillcolor="#a0a0a0" stroked="f"/>
        </w:pict>
      </w:r>
    </w:p>
    <w:p w14:paraId="1EDEF4E4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bme1hdw5zgzo" w:colFirst="0" w:colLast="0"/>
      <w:bookmarkEnd w:id="6"/>
      <w:r>
        <w:rPr>
          <w:b/>
          <w:bCs/>
          <w:sz w:val="34"/>
          <w:szCs w:val="34"/>
        </w:rPr>
        <w:t>🆚 16-bit vs 32-bit ASN</w:t>
      </w:r>
    </w:p>
    <w:p w14:paraId="6A658D9E" w14:textId="77777777" w:rsidR="005607B7" w:rsidRDefault="005607B7" w:rsidP="00560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14:paraId="54F6C87B" w14:textId="77777777" w:rsidR="005607B7" w:rsidRDefault="005607B7" w:rsidP="005607B7">
      <w:r>
        <w:rPr>
          <w:noProof/>
        </w:rPr>
        <w:drawing>
          <wp:inline distT="114300" distB="114300" distL="114300" distR="114300" wp14:anchorId="618E21EB" wp14:editId="24B829F0">
            <wp:extent cx="5943600" cy="1562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5E79C" w14:textId="77777777" w:rsidR="005607B7" w:rsidRDefault="005607B7" w:rsidP="005607B7"/>
    <w:tbl>
      <w:tblPr>
        <w:tblW w:w="6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1565"/>
        <w:gridCol w:w="3260"/>
      </w:tblGrid>
      <w:tr w:rsidR="005607B7" w14:paraId="7D5F7942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05BE" w14:textId="77777777" w:rsidR="005607B7" w:rsidRPr="00B002BD" w:rsidRDefault="005607B7" w:rsidP="0094610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1B18" w14:textId="77777777" w:rsidR="005607B7" w:rsidRPr="00B002BD" w:rsidRDefault="005607B7" w:rsidP="0094610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5616" w14:textId="77777777" w:rsidR="005607B7" w:rsidRPr="00B002BD" w:rsidRDefault="005607B7" w:rsidP="0094610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32-bit ASN</w:t>
            </w:r>
          </w:p>
        </w:tc>
      </w:tr>
      <w:tr w:rsidR="005607B7" w14:paraId="12C2D839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CF23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Bit Length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5CCA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16 bits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7A84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32 bits</w:t>
            </w:r>
          </w:p>
        </w:tc>
      </w:tr>
      <w:tr w:rsidR="005607B7" w14:paraId="413E6CA3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DB402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Value Range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9E7F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1 to 65,535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4BF3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65,536 to 4,294,967,295</w:t>
            </w:r>
          </w:p>
        </w:tc>
      </w:tr>
      <w:tr w:rsidR="005607B7" w14:paraId="0962097F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8E5F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Format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8E3A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Just a number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3E5C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 xml:space="preserve">Often written as </w:t>
            </w:r>
            <w:r w:rsidRPr="00B002BD">
              <w:rPr>
                <w:rFonts w:ascii="Roboto Mono" w:eastAsia="Roboto Mono" w:hAnsi="Roboto Mono" w:cs="Roboto Mono"/>
                <w:color w:val="188038"/>
              </w:rPr>
              <w:t>X.Y</w:t>
            </w:r>
            <w:r w:rsidRPr="00B002BD">
              <w:rPr>
                <w:rFonts w:ascii="Roboto Mono" w:hAnsi="Roboto Mono"/>
              </w:rPr>
              <w:t xml:space="preserve"> (e.g., 1.10)</w:t>
            </w:r>
          </w:p>
        </w:tc>
      </w:tr>
      <w:tr w:rsidR="005607B7" w14:paraId="5F8D3EF1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2F7D9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Still in Use?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07D7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Yes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8BEF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Yes — both are supported</w:t>
            </w:r>
          </w:p>
        </w:tc>
      </w:tr>
    </w:tbl>
    <w:p w14:paraId="48B48BB3" w14:textId="77777777" w:rsidR="005607B7" w:rsidRDefault="005607B7" w:rsidP="005607B7">
      <w:r>
        <w:pict w14:anchorId="61FFA494">
          <v:rect id="_x0000_i1031" style="width:0;height:1.5pt" o:hralign="center" o:hrstd="t" o:hr="t" fillcolor="#a0a0a0" stroked="f"/>
        </w:pict>
      </w:r>
    </w:p>
    <w:p w14:paraId="51603E4C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n3emvmfyepfc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7442D581" w14:textId="77777777" w:rsidR="005607B7" w:rsidRDefault="005607B7" w:rsidP="00560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14:paraId="4305A548" w14:textId="77777777" w:rsidR="005607B7" w:rsidRDefault="005607B7" w:rsidP="005607B7">
      <w:r>
        <w:rPr>
          <w:noProof/>
        </w:rPr>
        <w:drawing>
          <wp:inline distT="114300" distB="114300" distL="114300" distR="114300" wp14:anchorId="482D8F70" wp14:editId="16E49ED2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298E4" w14:textId="77777777" w:rsidR="005607B7" w:rsidRDefault="005607B7" w:rsidP="005607B7"/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195"/>
      </w:tblGrid>
      <w:tr w:rsidR="005607B7" w14:paraId="3D6EA720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4595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4E68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607B7" w14:paraId="2EE7457A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4B12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D738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</w:rPr>
              <w:t xml:space="preserve">Autonomous System Number in the range </w:t>
            </w:r>
            <w:r w:rsidRPr="00C00610">
              <w:rPr>
                <w:rFonts w:ascii="Roboto Mono" w:eastAsia="Roboto Mono" w:hAnsi="Roboto Mono" w:cs="Roboto Mono"/>
                <w:color w:val="188038"/>
              </w:rPr>
              <w:t>1–65,535</w:t>
            </w:r>
          </w:p>
        </w:tc>
      </w:tr>
      <w:tr w:rsidR="005607B7" w14:paraId="50B54C57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33C1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7C89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</w:rPr>
              <w:t xml:space="preserve">Identifies networks in </w:t>
            </w:r>
            <w:r w:rsidRPr="00C00610">
              <w:rPr>
                <w:rFonts w:ascii="Roboto Mono" w:hAnsi="Roboto Mono"/>
                <w:b/>
                <w:bCs/>
              </w:rPr>
              <w:t>BGP</w:t>
            </w:r>
            <w:r w:rsidRPr="00C00610">
              <w:rPr>
                <w:rFonts w:ascii="Roboto Mono" w:hAnsi="Roboto Mono"/>
              </w:rPr>
              <w:t xml:space="preserve"> for route control</w:t>
            </w:r>
          </w:p>
        </w:tc>
      </w:tr>
      <w:tr w:rsidR="005607B7" w14:paraId="1693259F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84C3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Public Range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20E8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eastAsia="Roboto Mono" w:hAnsi="Roboto Mono" w:cs="Roboto Mono"/>
                <w:color w:val="188038"/>
              </w:rPr>
              <w:t>1–64,511</w:t>
            </w:r>
          </w:p>
        </w:tc>
      </w:tr>
      <w:tr w:rsidR="005607B7" w14:paraId="40A837E7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073A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Private Range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CF3F7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eastAsia="Roboto Mono" w:hAnsi="Roboto Mono" w:cs="Roboto Mono"/>
                <w:color w:val="188038"/>
              </w:rPr>
              <w:t>64,512–65,534</w:t>
            </w:r>
          </w:p>
        </w:tc>
      </w:tr>
      <w:tr w:rsidR="005607B7" w14:paraId="4546D6C4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6559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Replaced by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C54D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32-bit ASN</w:t>
            </w:r>
            <w:r w:rsidRPr="00C00610">
              <w:rPr>
                <w:rFonts w:ascii="Roboto Mono" w:hAnsi="Roboto Mono"/>
              </w:rPr>
              <w:t>, due to internet growth</w:t>
            </w:r>
          </w:p>
        </w:tc>
      </w:tr>
    </w:tbl>
    <w:p w14:paraId="49A9F519" w14:textId="77777777" w:rsidR="005607B7" w:rsidRDefault="005607B7" w:rsidP="005607B7">
      <w:r>
        <w:pict w14:anchorId="2759AF76">
          <v:rect id="_x0000_i1032" style="width:0;height:1.5pt" o:hralign="center" o:hrstd="t" o:hr="t" fillcolor="#a0a0a0" stroked="f"/>
        </w:pict>
      </w:r>
    </w:p>
    <w:p w14:paraId="182C8D09" w14:textId="77777777" w:rsidR="005607B7" w:rsidRDefault="005607B7" w:rsidP="005607B7"/>
    <w:p w14:paraId="002B5AA8" w14:textId="77777777" w:rsidR="005607B7" w:rsidRDefault="005607B7" w:rsidP="005607B7"/>
    <w:p w14:paraId="1ABFCF1E" w14:textId="77777777" w:rsidR="00A70480" w:rsidRPr="005607B7" w:rsidRDefault="00A70480" w:rsidP="005607B7"/>
    <w:sectPr w:rsidR="00A70480" w:rsidRPr="005607B7" w:rsidSect="005607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B7"/>
    <w:rsid w:val="002D1F4F"/>
    <w:rsid w:val="005607B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4AC6"/>
  <w15:chartTrackingRefBased/>
  <w15:docId w15:val="{5B89D008-C3CC-489D-8C25-0689A73E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7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7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7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7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B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B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B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B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B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B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0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B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0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