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6jlr2fm62ll" w:id="0"/>
      <w:bookmarkEnd w:id="0"/>
      <w:r w:rsidDel="00000000" w:rsidR="00000000" w:rsidRPr="00000000">
        <w:rPr>
          <w:rtl w:val="0"/>
        </w:rPr>
        <w:t xml:space="preserve">Valid Data Domain and Invalid Data Domain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t2i8lxi319q" w:id="1"/>
      <w:bookmarkEnd w:id="1"/>
      <w:r w:rsidDel="00000000" w:rsidR="00000000" w:rsidRPr="00000000">
        <w:rPr>
          <w:rtl w:val="0"/>
        </w:rPr>
        <w:t xml:space="preserve">1-Valid Data Domain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 data domain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simply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range of input 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the system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supposed to accept and process correctly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according to its requirements.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qooupy0wu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other words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the set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all possible valid inputs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produce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expected, correct behavior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Anything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outside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range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(and should be rejected or trigger an error)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adnj9i71u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 – Age Input Field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Rule: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Age must be between 18 and 60 (inclusive).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 data domain: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18 → 60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 data domain: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Below 18 or above 60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o2iggl7l0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 – Password Length Rule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Rule: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Password must be between 8 and 16 characters.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 data domain: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Length = 8, 9, …, 16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 data domain: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Length &lt; 8 or &gt; 16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i w:val="1"/>
          <w:color w:val="000000"/>
          <w:sz w:val="26"/>
          <w:szCs w:val="26"/>
        </w:rPr>
      </w:pPr>
      <w:bookmarkStart w:colFirst="0" w:colLast="0" w:name="_v48e30f7ax23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0000"/>
          <w:sz w:val="26"/>
          <w:szCs w:val="26"/>
          <w:rtl w:val="0"/>
        </w:rPr>
        <w:t xml:space="preserve">✅ Where It Is Used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Input Validation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Checking user inputs against allowed ranges or formats.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 Age field must be between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0–120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Test Design Techniques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Equivalence Partitioning (EP)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: Creating test cases for valid partitions (within the valid domain).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Boundary Value Analysis (BVA)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: Testing at the edges of the valid domain.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Form and UI Validation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Preventing incorrect data entry on websites or applications.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Database Constraints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Ensuring inserted data falls within allowed domain (e.g., numeric limits, date formats).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API Testing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Sending valid domain values to verify correct responses.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Security Testing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To prevent attacks like SQL Injection by validating inputs against allowed domains.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ffwkzsbwpdch" w:id="6"/>
      <w:bookmarkEnd w:id="6"/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sz w:val="40"/>
          <w:szCs w:val="40"/>
          <w:rtl w:val="0"/>
        </w:rPr>
        <w:t xml:space="preserve">Invalid Data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 data domain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range of input 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the system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should NOT accept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because they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outside the allowed or expected limits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defined in the requirements.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9vef7muk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other words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the set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all possible invalid inputs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should trigger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error messages, rejections, or default handling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this domain helps ensure the system can handle incorrect inputs gracefully and securely.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93a3bnk91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 – Age Input Field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Rule: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Age must be between 18 and 60 (inclusive).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 data domain: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18 → 60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 data domain: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18 (e.g., 0, 15, 17)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Above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60 (e.g., 61, 75, 100)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lbeqp8hr7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 – Postal Rates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Rule: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Letter weight must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 to 100g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 data domain: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1g → 100g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 data domain: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Zero or negative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weights (e.g., -5g, 0g)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Overweight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letters (&gt;100g, e.g., 101g, 250g)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uhnzi6t8q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Where It’s Used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Negative Testing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verify the system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rejects invalid inputs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displays proper error messages.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Entering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age to confirm the system prevents saving.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 Validation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ensure fields accept only valid values and give feedback for invalid data.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Entering an invalid email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userexample.com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should trigger a validation error.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API Input Validation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API endpoints by sending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out-of-range or malformed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confirm proper error codes (e.g., 400 Bad Request).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Sending a string instead of a numeric value for an ID field.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Boundary Value Analysis (BVA)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inputs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just outside the valid domain boundaries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check if the system enforces limits.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If valid age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0–120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 Testing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invalid inputs to simulate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attacks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SQL injection, script injection).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Inputting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'; DROP TABLE users; 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test SQL injection protection.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