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4n9zsjq4hs2" w:id="0"/>
      <w:bookmarkEnd w:id="0"/>
      <w:r w:rsidDel="00000000" w:rsidR="00000000" w:rsidRPr="00000000">
        <w:rPr>
          <w:rtl w:val="0"/>
        </w:rPr>
        <w:t xml:space="preserve">Verification and Validation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two core concepts in software testing, but they answer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different questions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rPr>
          <w:i w:val="1"/>
        </w:rPr>
      </w:pPr>
      <w:bookmarkStart w:colFirst="0" w:colLast="0" w:name="_m8v8xorkhbtz" w:id="1"/>
      <w:bookmarkEnd w:id="1"/>
      <w:r w:rsidDel="00000000" w:rsidR="00000000" w:rsidRPr="00000000">
        <w:rPr>
          <w:rtl w:val="0"/>
        </w:rPr>
        <w:t xml:space="preserve">Verification – </w:t>
      </w:r>
      <w:r w:rsidDel="00000000" w:rsidR="00000000" w:rsidRPr="00000000">
        <w:rPr>
          <w:i w:val="1"/>
          <w:rtl w:val="0"/>
        </w:rPr>
        <w:t xml:space="preserve">“Are we building the product right?”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 the software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meets the specified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design before or during development.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Process-oriented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checking documents, designs, and code without running the program.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Early in the development life cycle.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Walkthroughs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Inspections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Static analysis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requirements say “the login screen must have email and password fields.”</w:t>
        <w:br w:type="textWrapping"/>
        <w:t xml:space="preserve"> In verification, you check the design document or code to see if both fields are there — without running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i w:val="1"/>
        </w:rPr>
      </w:pPr>
      <w:bookmarkStart w:colFirst="0" w:colLast="0" w:name="_e44e8im2d46m" w:id="2"/>
      <w:bookmarkEnd w:id="2"/>
      <w:r w:rsidDel="00000000" w:rsidR="00000000" w:rsidRPr="00000000">
        <w:rPr>
          <w:rtl w:val="0"/>
        </w:rPr>
        <w:t xml:space="preserve">Validation – </w:t>
      </w:r>
      <w:r w:rsidDel="00000000" w:rsidR="00000000" w:rsidRPr="00000000">
        <w:rPr>
          <w:i w:val="1"/>
          <w:rtl w:val="0"/>
        </w:rPr>
        <w:t xml:space="preserve">“Are we building the right product?”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 the software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meets the user’s needs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works correctly in the real world.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Product-oriented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testing the actual software by executing it.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After development, during or after implementation.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Functional testing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 testing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acceptance testing (UAT)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You run the app, enter an email and password, and confirm that login actually works as intended for the user.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Rule="auto"/>
        <w:rPr/>
      </w:pPr>
      <w:bookmarkStart w:colFirst="0" w:colLast="0" w:name="_fbjwscnipbq" w:id="3"/>
      <w:bookmarkEnd w:id="3"/>
      <w:r w:rsidDel="00000000" w:rsidR="00000000" w:rsidRPr="00000000">
        <w:rPr>
          <w:rtl w:val="0"/>
        </w:rPr>
        <w:t xml:space="preserve">Key Difference in One Line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Build it right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Checks if you followed the plan.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Build the right thing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Checks if the plan solves the real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