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2d5vjg5f4qy" w:id="0"/>
      <w:bookmarkEnd w:id="0"/>
      <w:r w:rsidDel="00000000" w:rsidR="00000000" w:rsidRPr="00000000">
        <w:rPr>
          <w:rtl w:val="0"/>
        </w:rPr>
        <w:t xml:space="preserve">Testing and Debugging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rPr/>
      </w:pPr>
      <w:bookmarkStart w:colFirst="0" w:colLast="0" w:name="_x71nqeimstoi" w:id="1"/>
      <w:bookmarkEnd w:id="1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Meaning: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The process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executing a program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find defects or verify that it meets requirements.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Goal: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Identify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problems.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Who does it: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Usually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QA engineers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(though developers can test too).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When: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Throughout the development and before release.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Running the app and finding that the “Login” button doesn’t work.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 report or bug ticket describing the issue.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rPr/>
      </w:pPr>
      <w:bookmarkStart w:colFirst="0" w:colLast="0" w:name="_xerazhmavysn" w:id="2"/>
      <w:bookmarkEnd w:id="2"/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Meaning: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The process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finding and fixing the cause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a defect in the code.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Goal: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Resolve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problems.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Who does it: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Developers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(programmers).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When: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After a defect is found (often during or after testing).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Looking into the login function’s code, discovering a missing database call, and correcting it.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Fixed code that is then re-tested.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before="280" w:lineRule="auto"/>
        <w:rPr/>
      </w:pPr>
      <w:bookmarkStart w:colFirst="0" w:colLast="0" w:name="_j2otef7edb3u" w:id="3"/>
      <w:bookmarkEnd w:id="3"/>
      <w:r w:rsidDel="00000000" w:rsidR="00000000" w:rsidRPr="00000000">
        <w:rPr>
          <w:rtl w:val="0"/>
        </w:rPr>
        <w:t xml:space="preserve">Key Difference in One Line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asks: “Is there a problem?”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Debugging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asks: “Why is there a problem, and how do we fix it?”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mayz59op7ce" w:id="4"/>
      <w:bookmarkEnd w:id="4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