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/>
      </w:pPr>
      <w:bookmarkStart w:colFirst="0" w:colLast="0" w:name="_w46nzqax6yfu" w:id="0"/>
      <w:bookmarkEnd w:id="0"/>
      <w:r w:rsidDel="00000000" w:rsidR="00000000" w:rsidRPr="00000000">
        <w:rPr>
          <w:rtl w:val="0"/>
        </w:rPr>
        <w:t xml:space="preserve">Common Test Roles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6.4159999999997"/>
        <w:gridCol w:w="3808.8959999999997"/>
        <w:gridCol w:w="3314.688"/>
        <w:tblGridChange w:id="0">
          <w:tblGrid>
            <w:gridCol w:w="2236.4159999999997"/>
            <w:gridCol w:w="3808.8959999999997"/>
            <w:gridCol w:w="3314.68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Main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Manager / 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Oversees the testing process, plans resources, manages risks, ensures deadlines are met.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test strategy, assign tasks, monitor progress, report to stakeholders.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Designs test conditions, test cases, and identifies what to test based on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Analyze requirements, write test cases, prepare test data.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Focuses on designing detailed test cases and coverage.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test steps, define input/output data, identify test conditions.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Automation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Creates and maintains automated test scripts.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Write automation code, run automated suites, maintain tools.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Tester / 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Executes test cases (manual or automated) and reports results.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tests, log defects, retest fixes.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Technical Test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Focuses on technical quality aspects like performance, security, and integration.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 performance tests, analyze logs, review system architecture.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User Acceptance Tester (UAT Tester)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Represents the end user to check if the system meets business needs.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workflows, test real-life scenarios.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Defect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Tracks and coordinates defect reporting, fixing, and retesting.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Maintain defect database, assign defects to dev teams, verify fixes.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