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ymgqsu9figh" w:id="0"/>
      <w:bookmarkEnd w:id="0"/>
      <w:r w:rsidDel="00000000" w:rsidR="00000000" w:rsidRPr="00000000">
        <w:rPr>
          <w:rtl w:val="0"/>
        </w:rPr>
        <w:t xml:space="preserve">Technical Test Analyst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40" w:before="240" w:lineRule="auto"/>
        <w:rPr/>
      </w:pPr>
      <w:bookmarkStart w:colFirst="0" w:colLast="0" w:name="_u9pvj1ha3ysr" w:id="1"/>
      <w:bookmarkEnd w:id="1"/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 Test Analyst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a testing professional who focuses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testing the technical aspects of a 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such as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performance, security, reliability, and integration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often at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component, API, or system level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Combines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testing knowledge with technical skills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like scripting, database queries, or network analysis.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Ensures the software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technically robust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not just functionally correct.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40" w:before="240" w:lineRule="auto"/>
        <w:rPr/>
      </w:pPr>
      <w:bookmarkStart w:colFirst="0" w:colLast="0" w:name="_x6pvw2cikkg" w:id="2"/>
      <w:bookmarkEnd w:id="2"/>
      <w:r w:rsidDel="00000000" w:rsidR="00000000" w:rsidRPr="00000000">
        <w:rPr>
          <w:rtl w:val="0"/>
        </w:rPr>
        <w:t xml:space="preserve">Key Responsibilities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 Test Design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Design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 test cases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non-functional requirements (performance, security, reliability).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 specifications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create boundary, error, and data-driven tests.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Execution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Execute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technical, automated, and backend tests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Perform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integration, system, and API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Analysis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Identify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 defects or performance bottlenecks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Collaborate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developers and DevOps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root-cause analysis.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Automation &amp; Tools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automation, performance testing, and security testing tools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(e.g., JMeter, Selenium, OWASP ZAP).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May write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scripts or queries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validate data and system behavior.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Collaboration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Work closely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Analysts, Test Designers, Developers, and Test Automation Engineers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40" w:before="240" w:lineRule="auto"/>
        <w:rPr/>
      </w:pPr>
      <w:bookmarkStart w:colFirst="0" w:colLast="0" w:name="_q7wqbq74z1h4" w:id="3"/>
      <w:bookmarkEnd w:id="3"/>
      <w:r w:rsidDel="00000000" w:rsidR="00000000" w:rsidRPr="00000000">
        <w:rPr>
          <w:rtl w:val="0"/>
        </w:rPr>
        <w:t xml:space="preserve">Skills Required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Strong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 knowledge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(programming, databases, APIs, networking).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Understanding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non-functional testing types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(performance, security, reliability).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Familiarity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automation tools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frameworks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Analytical skills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problem-solving and debugging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40" w:before="240" w:lineRule="auto"/>
        <w:rPr/>
      </w:pPr>
      <w:bookmarkStart w:colFirst="0" w:colLast="0" w:name="_5qxnim40crf9" w:id="4"/>
      <w:bookmarkEnd w:id="4"/>
      <w:r w:rsidDel="00000000" w:rsidR="00000000" w:rsidRPr="00000000">
        <w:rPr>
          <w:rtl w:val="0"/>
        </w:rPr>
        <w:t xml:space="preserve">Deliverables / Outputs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 Test Cases &amp; Test Scripts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Data and Configuration Files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Execution Reports (Performance, Security, etc.)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Reports for Technical Issues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40" w:before="240" w:lineRule="auto"/>
        <w:rPr/>
      </w:pPr>
      <w:bookmarkStart w:colFirst="0" w:colLast="0" w:name="_xwtmn87bh3tb" w:id="5"/>
      <w:bookmarkEnd w:id="5"/>
      <w:r w:rsidDel="00000000" w:rsidR="00000000" w:rsidRPr="00000000">
        <w:rPr>
          <w:rtl w:val="0"/>
        </w:rPr>
        <w:t xml:space="preserve">Shortcut to Remember: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 Test Analyst = Test the system’s technical aspects + automate and analyze results + ensure robustness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240" w:before="240" w:lineRule="auto"/>
        <w:rPr>
          <w:b w:val="1"/>
        </w:rPr>
      </w:pPr>
      <w:bookmarkStart w:colFirst="0" w:colLast="0" w:name="_a5j7xofn3l1r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Summary Note: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Focuses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 validation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unlike Test Analyst/Designer (functional/business focus).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Works closely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automation engineers and developers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Key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non-functional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complex technical systems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