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325ns2syv9ja" w:id="0"/>
      <w:bookmarkEnd w:id="0"/>
      <w:r w:rsidDel="00000000" w:rsidR="00000000" w:rsidRPr="00000000">
        <w:rPr>
          <w:rtl w:val="0"/>
        </w:rPr>
        <w:t xml:space="preserve">Configuration Status Accounting (CSA)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csisefli9d7e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Status Accounting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recording, tracking, and reporting the 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all configuration items (CIs) and changes throughout the project lifecycle.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It answers the question: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"What is the current state of all our configuration items, and what changes have been made to them over time?"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bcsfqmv7w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🔑 Objectives of CSA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Maintain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clear record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all configuration items and their versions.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changes – who changed what, when, and why.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stakeholders always have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accurate 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the system.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 audits and compliance with a reliable change history.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esbztd2r8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📂 Activities in Configuration Status Accounting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Record Keeping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 CI details (ID, version, owner, location, status).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Login_Module v2.1 – Approved – Deployed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Tracking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Record all changes (change requests, approvals, rejections).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 Request #123 – Add OTP – Approved – Implemented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Tracking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Maintain relationships between versions.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Example: Requirement v1.0 → Test Case v1.1 → Code v2.0.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Status Reporting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Generate reports for stakeholders on current versions, pending changes, and release readiness.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6fjey4qq9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📘 Example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Imagine a project with the following CIs: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 Document (v1.3)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 Test Case (v2.0)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 Module Code (v3.2)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CSA would maintain: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Current versions of each CI.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(Draft, In Review, Approved, Released).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History of changes (who modified it, why, and when).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Links between related items (Requirement ↔ Test Case ↔ Code).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kd0w6uvep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🎯 Why Important?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transparency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development/testing process.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Prevents confusion about "which version is the correct one."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Helps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audits, compliance, and quality assurance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Provides data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Reporting &amp; Risk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Status Accounting (CSA)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keeping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full record and reporting system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for all configuration items and their changes → ensuring visibility, traceability, and control.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