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46"/>
          <w:szCs w:val="46"/>
        </w:rPr>
      </w:pPr>
      <w:bookmarkStart w:colFirst="0" w:colLast="0" w:name="_2j4nr2qoz7mf" w:id="0"/>
      <w:bookmarkEnd w:id="0"/>
      <w:r w:rsidDel="00000000" w:rsidR="00000000" w:rsidRPr="00000000">
        <w:rPr>
          <w:rtl w:val="0"/>
        </w:rPr>
        <w:t xml:space="preserve">Defect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s83esf3ch08g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Identification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process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finding and recognizing defects (bugs, errors, or inconsistencies)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a software product during the testing activities.</w:t>
        <w:br w:type="textWrapping"/>
        <w:t xml:space="preserve"> It ensures that issues are discovered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before the product reaches end-users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15wgjnb98v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⚙️ How Defects Are Identified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Defects can be found through: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 (Without Execution)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Reviews, walkthroughs, and inspections of: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Requirements documents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Design specifications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Code reviews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A missing requirement in the Software Requirements Specification (SRS).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Dynamic Testing (With Execution)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Running test cases and comparing actual vs. expected results.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Example: Tester executes the "Login with valid credentials" test → Actual result =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Error 500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Defect identified.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Exploratory Testing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Testers explore the system without predefined scripts to discover unexpected behavior.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Automation Test Failures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Automated regression suites identify broken functionality after new changes.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Feedback / UAT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Defects may also be reported during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Acceptance Testing (UAT)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hyqdhjkw6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🎯 Objective of Defect Identification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quality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by detecting errors early.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Prevent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costly failures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production.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basis for defect reporting &amp; 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Reduce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 of system malfunction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end users.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n4xz4x97o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📊 Example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Requirement: “System should accept passwords with at least 8 characters.”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Actual: System accepts 5-character passwords.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Identified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Requirement violation (security risk).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Identification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the act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finding errors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software (via reviews, static/dynamic testing, or automation) before release, so they can be logged, tracked, and fixed.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