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1ev7pc64co4" w:id="0"/>
      <w:bookmarkEnd w:id="0"/>
      <w:r w:rsidDel="00000000" w:rsidR="00000000" w:rsidRPr="00000000">
        <w:rPr>
          <w:rtl w:val="0"/>
        </w:rPr>
        <w:t xml:space="preserve">Interjection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y5whktnfkm87" w:id="1"/>
      <w:bookmarkEnd w:id="1"/>
      <w:r w:rsidDel="00000000" w:rsidR="00000000" w:rsidRPr="00000000">
        <w:rPr>
          <w:rtl w:val="0"/>
        </w:rPr>
        <w:t xml:space="preserve">🟣 What is an Interjection?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interjection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or short phrase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express strong emotion or reaction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It’s often used on its own, and it’s not grammatically connected to the rest of the sentence.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bh8l0w1sqi5n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interjection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or expression that shows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such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surprise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usually stands alone or comes at the beginning of a sentence.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8vbxgdpjeso" w:id="3"/>
      <w:bookmarkEnd w:id="3"/>
      <w:r w:rsidDel="00000000" w:rsidR="00000000" w:rsidRPr="00000000">
        <w:rPr>
          <w:rtl w:val="0"/>
        </w:rPr>
        <w:t xml:space="preserve">🧠 Examples of Interjections: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255"/>
        <w:gridCol w:w="3155"/>
        <w:tblGridChange w:id="0">
          <w:tblGrid>
            <w:gridCol w:w="1445"/>
            <w:gridCol w:w="2255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Emotion/Reaction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Wow!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Surprise/Amazement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Wow! That sunset is beautiful.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Ouch!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Ouch! That hurt!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Realization/Surprise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Oh! I didn’t see you there.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Hey! Wait for me!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Oops!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Mistake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Oops! I dropped the glass.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Yay!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Happiness/Cheer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Yay! We won the game!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Ugh!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Disgust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Ugh! This tastes awful.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442afvzah1ds" w:id="4"/>
      <w:bookmarkEnd w:id="4"/>
      <w:r w:rsidDel="00000000" w:rsidR="00000000" w:rsidRPr="00000000">
        <w:rPr>
          <w:rtl w:val="0"/>
        </w:rPr>
        <w:t xml:space="preserve">🔤 Punctuation with Interjections: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exclamation mark (!)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Wow! That’s amazing!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comma (,)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softer emotions or when part of a sentence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Well, I guess that’s true.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ihpdl0tm718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interjection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short word or phrase that expresses emotion.</w:t>
        <w:br w:type="textWrapping"/>
        <w:t xml:space="preserve"> It’s often followed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 exclamation 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can stand alone.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