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280" w:lineRule="auto"/>
        <w:rPr>
          <w:b w:val="1"/>
          <w:sz w:val="46"/>
          <w:szCs w:val="46"/>
        </w:rPr>
      </w:pPr>
      <w:bookmarkStart w:colFirst="0" w:colLast="0" w:name="_96xt4u7wkgmz" w:id="0"/>
      <w:bookmarkEnd w:id="0"/>
      <w:r w:rsidDel="00000000" w:rsidR="00000000" w:rsidRPr="00000000">
        <w:rPr>
          <w:rtl w:val="0"/>
        </w:rPr>
        <w:t xml:space="preserve">Monitoring and Test Environment Tools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before="280" w:lineRule="auto"/>
        <w:rPr/>
      </w:pPr>
      <w:bookmarkStart w:colFirst="0" w:colLast="0" w:name="_umh4lefakyqa" w:id="1"/>
      <w:bookmarkEnd w:id="1"/>
      <w:r w:rsidDel="00000000" w:rsidR="00000000" w:rsidRPr="00000000">
        <w:rPr>
          <w:rtl w:val="0"/>
        </w:rPr>
        <w:t xml:space="preserve">🔹 Definition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Monitoring &amp; Test Environment Tools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are software solutions that:</w:t>
      </w:r>
    </w:p>
    <w:p w:rsidR="00000000" w:rsidDel="00000000" w:rsidP="00000000" w:rsidRDefault="00000000" w:rsidRPr="00000000" w14:paraId="00000005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Monitoring Tools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Track performance, availability, and health of systems, applications, and infrastructure in real time.</w:t>
        <w:br w:type="textWrapping"/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Test Environment Tools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Help create, manage, and maintain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test environments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(hardware, software, data, configurations) where testing is executed.</w:t>
        <w:br w:type="textWrapping"/>
      </w:r>
    </w:p>
    <w:p w:rsidR="00000000" w:rsidDel="00000000" w:rsidP="00000000" w:rsidRDefault="00000000" w:rsidRPr="00000000" w14:paraId="00000007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They are essential for ensuring that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system under test (SUT)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behaves correctly in a controlled, production-like environment, and that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issues are detected early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keepNext w:val="0"/>
        <w:keepLines w:val="0"/>
        <w:spacing w:before="280" w:lineRule="auto"/>
        <w:rPr/>
      </w:pPr>
      <w:bookmarkStart w:colFirst="0" w:colLast="0" w:name="_9vwjl9y2ypro" w:id="2"/>
      <w:bookmarkEnd w:id="2"/>
      <w:r w:rsidDel="00000000" w:rsidR="00000000" w:rsidRPr="00000000">
        <w:rPr>
          <w:rtl w:val="0"/>
        </w:rPr>
        <w:t xml:space="preserve">🔹 Purpose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Ensure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test environments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(hardware, software, network) are stable and correctly configured.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Monitor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resource usage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(CPU, memory, bandwidth, storage, etc.).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Detect and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alert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about failures, bottlenecks, or downtime.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Provide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logs, dashboards, and metrics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for debugging and performance analysis.</w:t>
        <w:br w:type="textWrapping"/>
      </w:r>
    </w:p>
    <w:p w:rsidR="00000000" w:rsidDel="00000000" w:rsidP="00000000" w:rsidRDefault="00000000" w:rsidRPr="00000000" w14:paraId="0000000F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Support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parallel testing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by provisioning multiple environments.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2"/>
        <w:keepNext w:val="0"/>
        <w:keepLines w:val="0"/>
        <w:spacing w:before="280" w:lineRule="auto"/>
        <w:rPr/>
      </w:pPr>
      <w:bookmarkStart w:colFirst="0" w:colLast="0" w:name="_ysmbclz08ah3" w:id="3"/>
      <w:bookmarkEnd w:id="3"/>
      <w:r w:rsidDel="00000000" w:rsidR="00000000" w:rsidRPr="00000000">
        <w:rPr>
          <w:rtl w:val="0"/>
        </w:rPr>
        <w:t xml:space="preserve">🔹 Key Features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240" w:before="240" w:lineRule="auto"/>
        <w:rPr>
          <w:rFonts w:ascii="Roboto Mono" w:cs="Roboto Mono" w:eastAsia="Roboto Mono" w:hAnsi="Roboto Mono"/>
          <w:b w:val="1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Monitoring Tools</w:t>
      </w:r>
    </w:p>
    <w:p w:rsidR="00000000" w:rsidDel="00000000" w:rsidP="00000000" w:rsidRDefault="00000000" w:rsidRPr="00000000" w14:paraId="00000014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Real-time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system/application monitoring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15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Logging and alerting (errors, crashes, downtime).</w:t>
        <w:br w:type="textWrapping"/>
      </w:r>
    </w:p>
    <w:p w:rsidR="00000000" w:rsidDel="00000000" w:rsidP="00000000" w:rsidRDefault="00000000" w:rsidRPr="00000000" w14:paraId="00000016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Visualization dashboards (graphs, trends).</w:t>
        <w:br w:type="textWrapping"/>
      </w:r>
    </w:p>
    <w:p w:rsidR="00000000" w:rsidDel="00000000" w:rsidP="00000000" w:rsidRDefault="00000000" w:rsidRPr="00000000" w14:paraId="00000017">
      <w:pPr>
        <w:numPr>
          <w:ilvl w:val="0"/>
          <w:numId w:val="8"/>
        </w:numPr>
        <w:spacing w:after="24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Root cause analysis for failures.</w:t>
        <w:br w:type="textWrapping"/>
      </w:r>
    </w:p>
    <w:p w:rsidR="00000000" w:rsidDel="00000000" w:rsidP="00000000" w:rsidRDefault="00000000" w:rsidRPr="00000000" w14:paraId="00000018">
      <w:pPr>
        <w:spacing w:after="240" w:before="240" w:lineRule="auto"/>
        <w:rPr>
          <w:rFonts w:ascii="Roboto Mono" w:cs="Roboto Mono" w:eastAsia="Roboto Mono" w:hAnsi="Roboto Mono"/>
          <w:b w:val="1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Test Environment Tools</w:t>
      </w:r>
    </w:p>
    <w:p w:rsidR="00000000" w:rsidDel="00000000" w:rsidP="00000000" w:rsidRDefault="00000000" w:rsidRPr="00000000" w14:paraId="00000019">
      <w:pPr>
        <w:numPr>
          <w:ilvl w:val="0"/>
          <w:numId w:val="7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On-demand provisioning of environments.</w:t>
        <w:br w:type="textWrapping"/>
      </w:r>
    </w:p>
    <w:p w:rsidR="00000000" w:rsidDel="00000000" w:rsidP="00000000" w:rsidRDefault="00000000" w:rsidRPr="00000000" w14:paraId="0000001A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Environment configuration &amp; versioning.</w:t>
        <w:br w:type="textWrapping"/>
      </w:r>
    </w:p>
    <w:p w:rsidR="00000000" w:rsidDel="00000000" w:rsidP="00000000" w:rsidRDefault="00000000" w:rsidRPr="00000000" w14:paraId="0000001B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Virtualization and containerization support (e.g., Docker, Kubernetes).</w:t>
        <w:br w:type="textWrapping"/>
      </w:r>
    </w:p>
    <w:p w:rsidR="00000000" w:rsidDel="00000000" w:rsidP="00000000" w:rsidRDefault="00000000" w:rsidRPr="00000000" w14:paraId="0000001C">
      <w:pPr>
        <w:numPr>
          <w:ilvl w:val="0"/>
          <w:numId w:val="7"/>
        </w:numPr>
        <w:spacing w:after="24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Integration with CI/CD pipelines.</w:t>
        <w:br w:type="textWrapping"/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2"/>
        <w:keepNext w:val="0"/>
        <w:keepLines w:val="0"/>
        <w:spacing w:before="280" w:lineRule="auto"/>
        <w:rPr/>
      </w:pPr>
      <w:bookmarkStart w:colFirst="0" w:colLast="0" w:name="_yq8rqgwo5dt3" w:id="4"/>
      <w:bookmarkEnd w:id="4"/>
      <w:r w:rsidDel="00000000" w:rsidR="00000000" w:rsidRPr="00000000">
        <w:rPr>
          <w:rtl w:val="0"/>
        </w:rPr>
        <w:t xml:space="preserve">🔹 Examples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240" w:before="240" w:lineRule="auto"/>
        <w:rPr>
          <w:rFonts w:ascii="Roboto Mono" w:cs="Roboto Mono" w:eastAsia="Roboto Mono" w:hAnsi="Roboto Mono"/>
          <w:b w:val="1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Monitoring Tools:</w:t>
      </w:r>
    </w:p>
    <w:p w:rsidR="00000000" w:rsidDel="00000000" w:rsidP="00000000" w:rsidRDefault="00000000" w:rsidRPr="00000000" w14:paraId="00000021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Nagios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Infrastructure monitoring.</w:t>
        <w:br w:type="textWrapping"/>
      </w:r>
    </w:p>
    <w:p w:rsidR="00000000" w:rsidDel="00000000" w:rsidP="00000000" w:rsidRDefault="00000000" w:rsidRPr="00000000" w14:paraId="00000022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New Relic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Application performance monitoring (APM).</w:t>
        <w:br w:type="textWrapping"/>
      </w:r>
    </w:p>
    <w:p w:rsidR="00000000" w:rsidDel="00000000" w:rsidP="00000000" w:rsidRDefault="00000000" w:rsidRPr="00000000" w14:paraId="00000023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Datadog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Cloud monitoring and observability.</w:t>
        <w:br w:type="textWrapping"/>
      </w:r>
    </w:p>
    <w:p w:rsidR="00000000" w:rsidDel="00000000" w:rsidP="00000000" w:rsidRDefault="00000000" w:rsidRPr="00000000" w14:paraId="00000024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Prometheus + Grafana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Open-source monitoring and visualization.</w:t>
        <w:br w:type="textWrapping"/>
      </w:r>
    </w:p>
    <w:p w:rsidR="00000000" w:rsidDel="00000000" w:rsidP="00000000" w:rsidRDefault="00000000" w:rsidRPr="00000000" w14:paraId="00000025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Splunk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Log analysis and monitoring.</w:t>
        <w:br w:type="textWrapping"/>
      </w:r>
    </w:p>
    <w:p w:rsidR="00000000" w:rsidDel="00000000" w:rsidP="00000000" w:rsidRDefault="00000000" w:rsidRPr="00000000" w14:paraId="00000026">
      <w:pPr>
        <w:spacing w:after="240" w:before="240" w:lineRule="auto"/>
        <w:rPr>
          <w:rFonts w:ascii="Roboto Mono" w:cs="Roboto Mono" w:eastAsia="Roboto Mono" w:hAnsi="Roboto Mono"/>
          <w:b w:val="1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Test Environment Tools:</w:t>
      </w:r>
    </w:p>
    <w:p w:rsidR="00000000" w:rsidDel="00000000" w:rsidP="00000000" w:rsidRDefault="00000000" w:rsidRPr="00000000" w14:paraId="00000027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Docker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Containerized test environments.</w:t>
        <w:br w:type="textWrapping"/>
      </w:r>
    </w:p>
    <w:p w:rsidR="00000000" w:rsidDel="00000000" w:rsidP="00000000" w:rsidRDefault="00000000" w:rsidRPr="00000000" w14:paraId="00000028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Kubernetes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Orchestrates containers for scalable test environments.</w:t>
        <w:br w:type="textWrapping"/>
      </w:r>
    </w:p>
    <w:p w:rsidR="00000000" w:rsidDel="00000000" w:rsidP="00000000" w:rsidRDefault="00000000" w:rsidRPr="00000000" w14:paraId="00000029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Vagrant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Creates reproducible virtual environments.</w:t>
        <w:br w:type="textWrapping"/>
      </w:r>
    </w:p>
    <w:p w:rsidR="00000000" w:rsidDel="00000000" w:rsidP="00000000" w:rsidRDefault="00000000" w:rsidRPr="00000000" w14:paraId="0000002A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Service Virtualization tools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(e.g., CA Service Virtualization).</w:t>
        <w:br w:type="textWrapping"/>
      </w:r>
    </w:p>
    <w:p w:rsidR="00000000" w:rsidDel="00000000" w:rsidP="00000000" w:rsidRDefault="00000000" w:rsidRPr="00000000" w14:paraId="0000002B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AWS / Azure / GCP test environments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Cloud-based test environments.</w:t>
        <w:br w:type="textWrapping"/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2"/>
        <w:keepNext w:val="0"/>
        <w:keepLines w:val="0"/>
        <w:spacing w:before="280" w:lineRule="auto"/>
        <w:rPr/>
      </w:pPr>
      <w:bookmarkStart w:colFirst="0" w:colLast="0" w:name="_sid0hhzfndwt" w:id="5"/>
      <w:bookmarkEnd w:id="5"/>
      <w:r w:rsidDel="00000000" w:rsidR="00000000" w:rsidRPr="00000000">
        <w:rPr>
          <w:rtl w:val="0"/>
        </w:rPr>
        <w:t xml:space="preserve">🔹 Example in Practice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[8/19/2025]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QA team needs to test a banking app.</w:t>
        <w:br w:type="textWrapping"/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They use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Docker/Kubernetes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to spin up a test environment identical to production.</w:t>
        <w:br w:type="textWrapping"/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While tests run,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Datadog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monitors the app’s CPU, memory, response time, and database queries.</w:t>
        <w:br w:type="textWrapping"/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If the app crashes or slows down,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alerts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are sent immediately.</w:t>
        <w:br w:type="textWrapping"/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After testing, logs are analyzed to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find root causes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of any defects.</w:t>
        <w:br w:type="textWrapping"/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240" w:before="240" w:lineRule="auto"/>
        <w:rPr>
          <w:rFonts w:ascii="Roboto Mono" w:cs="Roboto Mono" w:eastAsia="Roboto Mono" w:hAnsi="Roboto Mono"/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 short: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Monitoring Tools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help observe system health, performance, and availability.</w:t>
        <w:br w:type="textWrapping"/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Test Environment Tools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help create and manage stable environments for accurate testing.</w:t>
        <w:br w:type="textWrapping"/>
        <w:t xml:space="preserve"> Together, they ensure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reliable testing and production-like simulation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va Mono">
    <w:embedRegular w:fontKey="{00000000-0000-0000-0000-000000000000}" r:id="rId5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Relationship Id="rId5" Type="http://schemas.openxmlformats.org/officeDocument/2006/relationships/font" Target="fonts/Nov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