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tnsfhhxwgyt" w:id="0"/>
      <w:bookmarkEnd w:id="0"/>
      <w:r w:rsidDel="00000000" w:rsidR="00000000" w:rsidRPr="00000000">
        <w:rPr>
          <w:rtl w:val="0"/>
        </w:rPr>
        <w:t xml:space="preserve">Syntax Analysis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8zgkgipmqadq" w:id="1"/>
      <w:bookmarkEnd w:id="1"/>
      <w:r w:rsidDel="00000000" w:rsidR="00000000" w:rsidRPr="00000000">
        <w:rPr>
          <w:rtl w:val="0"/>
        </w:rPr>
        <w:t xml:space="preserve">📐 What is Syntax Analysis?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Syntax analysis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also called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parsing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is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second stage of compilation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right after lexical analysis. It takes the stream of tokens from the lexer and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builds a structured tree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based on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grammar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of the programming language.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yr1adg3wcard" w:id="2"/>
      <w:bookmarkEnd w:id="2"/>
      <w:r w:rsidDel="00000000" w:rsidR="00000000" w:rsidRPr="00000000">
        <w:rPr>
          <w:rtl w:val="0"/>
        </w:rPr>
        <w:t xml:space="preserve">🔹 Key Idea: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rtl w:val="0"/>
        </w:rPr>
        <w:t xml:space="preserve">Syntax analysis checks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"Does the structure of this code make sense?"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It ensures that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tokens are arranged legally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— according to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rules of the language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known as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context-free grammar (CFG)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280" w:lineRule="auto"/>
        <w:rPr/>
      </w:pPr>
      <w:bookmarkStart w:colFirst="0" w:colLast="0" w:name="_nmaqa2qwbhhv" w:id="3"/>
      <w:bookmarkEnd w:id="3"/>
      <w:r w:rsidDel="00000000" w:rsidR="00000000" w:rsidRPr="00000000">
        <w:rPr>
          <w:rtl w:val="0"/>
        </w:rPr>
        <w:t xml:space="preserve">📦 Example Flow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985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int sum = a + 5;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🧩 Lexical Analysis produces tokens: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493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[KEYWORD: int], [IDENTIFIER: sum], [=], [IDENTIFIER: a], [+], [NUMBER: 5], [;]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🧩 Syntax Analysis builds a structure (parse tree or AST):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Assignment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├── Type: int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├── Variable: sum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└── Expression: a + 5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ngod9g1gk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What the Syntax Analyzer (Parser) Does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6350"/>
        <w:tblGridChange w:id="0">
          <w:tblGrid>
            <w:gridCol w:w="2135"/>
            <w:gridCol w:w="6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Check syntax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Validates if token order follows grammar rules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Build parse tree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Shows how tokens relate in structure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Generate 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Simplified version of the parse tree for use in later steps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No semantics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It doesn’t check variable types or meanings yet — just structure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t0jjdin1d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🌳 Output Structures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65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7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80"/>
        <w:gridCol w:w="4790"/>
        <w:tblGridChange w:id="0">
          <w:tblGrid>
            <w:gridCol w:w="3080"/>
            <w:gridCol w:w="4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Structure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Parse Tree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Full tree showing all grammar rule applications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AST (Abstract Syntax Tree)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Minimal tree with only essential structure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5yd1c3329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Example: Parsing an Expression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1524000" cy="352425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hAnsi="Roboto Mono" w:eastAsia="Roboto Mono"/>
          <w:rtl w:val="0"/>
        </w:rPr>
        <w:t xml:space="preserve">Expression: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+ b * c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aew1r3ipi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Parse Tree (Shows every rule):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Expr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├── Term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│   └── Factor (a)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├── +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└── Term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├── Factor (b)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└── *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└── Factor (c)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58bm60iv0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AST (Stripped-down version):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843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+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/ \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a   *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/ \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b   c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b6nqdppep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Types of Syntax Parsers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954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6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1640"/>
        <w:gridCol w:w="3470"/>
        <w:tblGridChange w:id="0">
          <w:tblGrid>
            <w:gridCol w:w="1550"/>
            <w:gridCol w:w="1640"/>
            <w:gridCol w:w="3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Parser Type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Style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LL 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Top-down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Predictive, recursive descent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LR 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Bottom-up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Handles more complex grammars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LALR / SLR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Variants of LR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Used in tools like YACC/Bison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u3rphkzrvc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Why Syntax Analysis Matters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7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40"/>
        <w:gridCol w:w="4430"/>
        <w:tblGridChange w:id="0">
          <w:tblGrid>
            <w:gridCol w:w="3440"/>
            <w:gridCol w:w="4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Benefit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Detects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Like missing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or misplaced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Builds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Used by later stages (like code generation)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Ensures grammar correctness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Source code must follow the language rules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ys60qzczi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Syntax Error Example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90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if (x &gt; 10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print("Hello")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❌ Missing closing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— the syntax analyzer will catch this!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9i8mywm4e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Summary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4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2750"/>
        <w:tblGridChange w:id="0">
          <w:tblGrid>
            <w:gridCol w:w="1310"/>
            <w:gridCol w:w="27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Also called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Parsing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Token stream (from lexer)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Parse tree or AST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Structure &amp; grammar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Detects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Syntax errors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9.png"/><Relationship Id="rId17" Type="http://schemas.openxmlformats.org/officeDocument/2006/relationships/image" Target="media/image5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2.png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