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6B50A" w14:textId="6180389B" w:rsidR="00C85AF4" w:rsidRPr="00C85AF4" w:rsidRDefault="00C85AF4" w:rsidP="00C85AF4">
      <w:pPr>
        <w:pStyle w:val="Heading1"/>
      </w:pPr>
      <w:r w:rsidRPr="00C85AF4">
        <w:t>Bar Chart</w:t>
      </w:r>
    </w:p>
    <w:p w14:paraId="365C306D" w14:textId="77777777" w:rsidR="00C85AF4" w:rsidRDefault="00C85AF4" w:rsidP="00C85AF4">
      <w:pPr>
        <w:pStyle w:val="Heading2"/>
      </w:pPr>
      <w:r w:rsidRPr="00C85AF4">
        <w:t>Definition</w:t>
      </w:r>
    </w:p>
    <w:p w14:paraId="1CA5607A" w14:textId="0F72D9ED" w:rsidR="00C85AF4" w:rsidRPr="00C85AF4" w:rsidRDefault="00C85AF4" w:rsidP="00C85AF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BA9FBD" w14:textId="77777777" w:rsidR="00C85AF4" w:rsidRPr="00C85AF4" w:rsidRDefault="00C85AF4" w:rsidP="00C85AF4">
      <w:pPr>
        <w:rPr>
          <w:rFonts w:ascii="Roboto Mono" w:hAnsi="Roboto Mono"/>
        </w:rPr>
      </w:pPr>
      <w:r w:rsidRPr="00C85AF4">
        <w:rPr>
          <w:rFonts w:ascii="Roboto Mono" w:hAnsi="Roboto Mono"/>
        </w:rPr>
        <w:t xml:space="preserve">A </w:t>
      </w:r>
      <w:r w:rsidRPr="00C85AF4">
        <w:rPr>
          <w:rFonts w:ascii="Roboto Mono" w:hAnsi="Roboto Mono"/>
          <w:b/>
          <w:bCs/>
        </w:rPr>
        <w:t>Bar Chart</w:t>
      </w:r>
      <w:r w:rsidRPr="00C85AF4">
        <w:rPr>
          <w:rFonts w:ascii="Roboto Mono" w:hAnsi="Roboto Mono"/>
        </w:rPr>
        <w:t xml:space="preserve"> is a data visualization that represents </w:t>
      </w:r>
      <w:r w:rsidRPr="00C85AF4">
        <w:rPr>
          <w:rFonts w:ascii="Roboto Mono" w:hAnsi="Roboto Mono"/>
          <w:b/>
          <w:bCs/>
        </w:rPr>
        <w:t>categorical data using rectangular bars</w:t>
      </w:r>
      <w:r w:rsidRPr="00C85AF4">
        <w:rPr>
          <w:rFonts w:ascii="Roboto Mono" w:hAnsi="Roboto Mono"/>
        </w:rPr>
        <w:t xml:space="preserve">, where the </w:t>
      </w:r>
      <w:r w:rsidRPr="00C85AF4">
        <w:rPr>
          <w:rFonts w:ascii="Roboto Mono" w:hAnsi="Roboto Mono"/>
          <w:b/>
          <w:bCs/>
        </w:rPr>
        <w:t>length or height of each bar corresponds to the value of the category</w:t>
      </w:r>
      <w:r w:rsidRPr="00C85AF4">
        <w:rPr>
          <w:rFonts w:ascii="Roboto Mono" w:hAnsi="Roboto Mono"/>
        </w:rPr>
        <w:t>.</w:t>
      </w:r>
    </w:p>
    <w:p w14:paraId="578EDCD7" w14:textId="77777777" w:rsidR="00C85AF4" w:rsidRPr="00C85AF4" w:rsidRDefault="00C85AF4" w:rsidP="00C85AF4">
      <w:pPr>
        <w:rPr>
          <w:rFonts w:ascii="Roboto Mono" w:hAnsi="Roboto Mono"/>
        </w:rPr>
      </w:pPr>
      <w:r w:rsidRPr="00C85AF4">
        <w:rPr>
          <w:rFonts w:ascii="Roboto Mono" w:hAnsi="Roboto Mono"/>
        </w:rPr>
        <w:pict w14:anchorId="36811361">
          <v:rect id="_x0000_i1073" style="width:0;height:1.5pt" o:hralign="center" o:hrstd="t" o:hr="t" fillcolor="#a0a0a0" stroked="f"/>
        </w:pict>
      </w:r>
    </w:p>
    <w:p w14:paraId="1EBB1360" w14:textId="77777777" w:rsidR="00C85AF4" w:rsidRDefault="00C85AF4" w:rsidP="00C85AF4">
      <w:pPr>
        <w:pStyle w:val="Heading2"/>
      </w:pPr>
      <w:r w:rsidRPr="00C85AF4">
        <w:t>Key Idea</w:t>
      </w:r>
    </w:p>
    <w:p w14:paraId="66675E24" w14:textId="269379E6" w:rsidR="00C85AF4" w:rsidRPr="00C85AF4" w:rsidRDefault="00C85AF4" w:rsidP="00C85AF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E3199A" w14:textId="77777777" w:rsidR="00C85AF4" w:rsidRPr="00C85AF4" w:rsidRDefault="00C85AF4" w:rsidP="00C85AF4">
      <w:pPr>
        <w:rPr>
          <w:rFonts w:ascii="Roboto Mono" w:hAnsi="Roboto Mono"/>
        </w:rPr>
      </w:pPr>
      <w:r w:rsidRPr="00C85AF4">
        <w:rPr>
          <w:rFonts w:ascii="Roboto Mono" w:hAnsi="Roboto Mono"/>
        </w:rPr>
        <w:t xml:space="preserve">Bar charts are used to </w:t>
      </w:r>
      <w:r w:rsidRPr="00C85AF4">
        <w:rPr>
          <w:rFonts w:ascii="Roboto Mono" w:hAnsi="Roboto Mono"/>
          <w:b/>
          <w:bCs/>
        </w:rPr>
        <w:t>compare quantities across different categories</w:t>
      </w:r>
      <w:r w:rsidRPr="00C85AF4">
        <w:rPr>
          <w:rFonts w:ascii="Roboto Mono" w:hAnsi="Roboto Mono"/>
        </w:rPr>
        <w:t xml:space="preserve">. The taller (or longer) the bar, the </w:t>
      </w:r>
      <w:r w:rsidRPr="00C85AF4">
        <w:rPr>
          <w:rFonts w:ascii="Roboto Mono" w:hAnsi="Roboto Mono"/>
          <w:b/>
          <w:bCs/>
        </w:rPr>
        <w:t>larger the value</w:t>
      </w:r>
      <w:r w:rsidRPr="00C85AF4">
        <w:rPr>
          <w:rFonts w:ascii="Roboto Mono" w:hAnsi="Roboto Mono"/>
        </w:rPr>
        <w:t xml:space="preserve"> it represents.</w:t>
      </w:r>
    </w:p>
    <w:p w14:paraId="6859E69C" w14:textId="77777777" w:rsidR="00C85AF4" w:rsidRPr="00C85AF4" w:rsidRDefault="00C85AF4" w:rsidP="00C85AF4">
      <w:pPr>
        <w:rPr>
          <w:rFonts w:ascii="Roboto Mono" w:hAnsi="Roboto Mono"/>
        </w:rPr>
      </w:pPr>
      <w:r w:rsidRPr="00C85AF4">
        <w:rPr>
          <w:rFonts w:ascii="Roboto Mono" w:hAnsi="Roboto Mono"/>
        </w:rPr>
        <w:pict w14:anchorId="10D13B78">
          <v:rect id="_x0000_i1074" style="width:0;height:1.5pt" o:hralign="center" o:hrstd="t" o:hr="t" fillcolor="#a0a0a0" stroked="f"/>
        </w:pict>
      </w:r>
    </w:p>
    <w:p w14:paraId="5BF0DB51" w14:textId="77777777" w:rsidR="00C85AF4" w:rsidRDefault="00C85AF4" w:rsidP="00C85AF4">
      <w:pPr>
        <w:pStyle w:val="Heading2"/>
      </w:pPr>
      <w:r w:rsidRPr="00C85AF4">
        <w:t>How It Works</w:t>
      </w:r>
    </w:p>
    <w:p w14:paraId="58B3979C" w14:textId="7CCC27CA" w:rsidR="00C85AF4" w:rsidRPr="00C85AF4" w:rsidRDefault="00C85AF4" w:rsidP="00C85AF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21A9ACD" w14:textId="77777777" w:rsidR="00C85AF4" w:rsidRPr="00C85AF4" w:rsidRDefault="00C85AF4" w:rsidP="00C85AF4">
      <w:pPr>
        <w:numPr>
          <w:ilvl w:val="0"/>
          <w:numId w:val="1"/>
        </w:numPr>
        <w:rPr>
          <w:rFonts w:ascii="Roboto Mono" w:hAnsi="Roboto Mono"/>
        </w:rPr>
      </w:pPr>
      <w:r w:rsidRPr="00C85AF4">
        <w:rPr>
          <w:rFonts w:ascii="Roboto Mono" w:hAnsi="Roboto Mono"/>
        </w:rPr>
        <w:t xml:space="preserve">Categories are placed on one axis (usually the </w:t>
      </w:r>
      <w:r w:rsidRPr="00C85AF4">
        <w:rPr>
          <w:rFonts w:ascii="Roboto Mono" w:hAnsi="Roboto Mono"/>
          <w:b/>
          <w:bCs/>
        </w:rPr>
        <w:t>x-axis</w:t>
      </w:r>
      <w:r w:rsidRPr="00C85AF4">
        <w:rPr>
          <w:rFonts w:ascii="Roboto Mono" w:hAnsi="Roboto Mono"/>
        </w:rPr>
        <w:t>).</w:t>
      </w:r>
    </w:p>
    <w:p w14:paraId="11B1854A" w14:textId="77777777" w:rsidR="00C85AF4" w:rsidRPr="00C85AF4" w:rsidRDefault="00C85AF4" w:rsidP="00C85AF4">
      <w:pPr>
        <w:numPr>
          <w:ilvl w:val="0"/>
          <w:numId w:val="1"/>
        </w:numPr>
        <w:rPr>
          <w:rFonts w:ascii="Roboto Mono" w:hAnsi="Roboto Mono"/>
        </w:rPr>
      </w:pPr>
      <w:r w:rsidRPr="00C85AF4">
        <w:rPr>
          <w:rFonts w:ascii="Roboto Mono" w:hAnsi="Roboto Mono"/>
        </w:rPr>
        <w:t xml:space="preserve">Values are placed on the other axis (usually the </w:t>
      </w:r>
      <w:r w:rsidRPr="00C85AF4">
        <w:rPr>
          <w:rFonts w:ascii="Roboto Mono" w:hAnsi="Roboto Mono"/>
          <w:b/>
          <w:bCs/>
        </w:rPr>
        <w:t>y-axis</w:t>
      </w:r>
      <w:r w:rsidRPr="00C85AF4">
        <w:rPr>
          <w:rFonts w:ascii="Roboto Mono" w:hAnsi="Roboto Mono"/>
        </w:rPr>
        <w:t>).</w:t>
      </w:r>
    </w:p>
    <w:p w14:paraId="6253210D" w14:textId="77777777" w:rsidR="00C85AF4" w:rsidRPr="00C85AF4" w:rsidRDefault="00C85AF4" w:rsidP="00C85AF4">
      <w:pPr>
        <w:numPr>
          <w:ilvl w:val="0"/>
          <w:numId w:val="1"/>
        </w:numPr>
        <w:rPr>
          <w:rFonts w:ascii="Roboto Mono" w:hAnsi="Roboto Mono"/>
        </w:rPr>
      </w:pPr>
      <w:r w:rsidRPr="00C85AF4">
        <w:rPr>
          <w:rFonts w:ascii="Roboto Mono" w:hAnsi="Roboto Mono"/>
        </w:rPr>
        <w:t xml:space="preserve">Each category is represented by a </w:t>
      </w:r>
      <w:r w:rsidRPr="00C85AF4">
        <w:rPr>
          <w:rFonts w:ascii="Roboto Mono" w:hAnsi="Roboto Mono"/>
          <w:b/>
          <w:bCs/>
        </w:rPr>
        <w:t>bar whose height corresponds to its value</w:t>
      </w:r>
      <w:r w:rsidRPr="00C85AF4">
        <w:rPr>
          <w:rFonts w:ascii="Roboto Mono" w:hAnsi="Roboto Mono"/>
        </w:rPr>
        <w:t>.</w:t>
      </w:r>
    </w:p>
    <w:p w14:paraId="2A27E044" w14:textId="77777777" w:rsidR="00C85AF4" w:rsidRPr="00C85AF4" w:rsidRDefault="00C85AF4" w:rsidP="00C85AF4">
      <w:pPr>
        <w:rPr>
          <w:rFonts w:ascii="Roboto Mono" w:hAnsi="Roboto Mono"/>
        </w:rPr>
      </w:pPr>
      <w:r w:rsidRPr="00C85AF4">
        <w:rPr>
          <w:rFonts w:ascii="Roboto Mono" w:hAnsi="Roboto Mono"/>
        </w:rPr>
        <w:pict w14:anchorId="45E32C28">
          <v:rect id="_x0000_i1075" style="width:0;height:1.5pt" o:hralign="center" o:hrstd="t" o:hr="t" fillcolor="#a0a0a0" stroked="f"/>
        </w:pict>
      </w:r>
    </w:p>
    <w:p w14:paraId="56D363CC" w14:textId="77777777" w:rsidR="00C85AF4" w:rsidRDefault="00C85AF4" w:rsidP="00C85AF4">
      <w:pPr>
        <w:pStyle w:val="Heading2"/>
      </w:pPr>
      <w:r w:rsidRPr="00C85AF4">
        <w:t>Example</w:t>
      </w:r>
    </w:p>
    <w:p w14:paraId="37836FBD" w14:textId="48626EB7" w:rsidR="00C85AF4" w:rsidRPr="00C85AF4" w:rsidRDefault="00C85AF4" w:rsidP="00C85AF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A873D0" w14:textId="77777777" w:rsidR="00C85AF4" w:rsidRDefault="00C85AF4" w:rsidP="00C85AF4">
      <w:pPr>
        <w:rPr>
          <w:rFonts w:ascii="Roboto Mono" w:hAnsi="Roboto Mono"/>
          <w:b/>
          <w:bCs/>
        </w:rPr>
      </w:pPr>
      <w:r w:rsidRPr="00C85AF4">
        <w:rPr>
          <w:rFonts w:ascii="Roboto Mono" w:hAnsi="Roboto Mono"/>
          <w:b/>
          <w:bCs/>
        </w:rPr>
        <w:t>Dataset: Sales by Product</w:t>
      </w:r>
    </w:p>
    <w:p w14:paraId="5EC99C09" w14:textId="71200F82" w:rsidR="00E25191" w:rsidRPr="00C85AF4" w:rsidRDefault="00E25191" w:rsidP="00C85AF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5FFDEB1" wp14:editId="09F7D4F0">
            <wp:extent cx="5943600" cy="1193165"/>
            <wp:effectExtent l="0" t="0" r="0" b="6985"/>
            <wp:docPr id="1909574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743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796"/>
      </w:tblGrid>
      <w:tr w:rsidR="00C85AF4" w:rsidRPr="00C85AF4" w14:paraId="5D207F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6F98DB" w14:textId="77777777" w:rsidR="00C85AF4" w:rsidRPr="00C85AF4" w:rsidRDefault="00C85AF4" w:rsidP="00C85AF4">
            <w:pPr>
              <w:rPr>
                <w:rFonts w:ascii="Roboto Mono" w:hAnsi="Roboto Mono"/>
                <w:b/>
                <w:bCs/>
              </w:rPr>
            </w:pPr>
            <w:r w:rsidRPr="00C85AF4">
              <w:rPr>
                <w:rFonts w:ascii="Roboto Mono" w:hAnsi="Roboto Mono"/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5F47B610" w14:textId="77777777" w:rsidR="00C85AF4" w:rsidRPr="00C85AF4" w:rsidRDefault="00C85AF4" w:rsidP="00C85AF4">
            <w:pPr>
              <w:rPr>
                <w:rFonts w:ascii="Roboto Mono" w:hAnsi="Roboto Mono"/>
                <w:b/>
                <w:bCs/>
              </w:rPr>
            </w:pPr>
            <w:r w:rsidRPr="00C85AF4">
              <w:rPr>
                <w:rFonts w:ascii="Roboto Mono" w:hAnsi="Roboto Mono"/>
                <w:b/>
                <w:bCs/>
              </w:rPr>
              <w:t>Sales</w:t>
            </w:r>
          </w:p>
        </w:tc>
      </w:tr>
      <w:tr w:rsidR="00C85AF4" w:rsidRPr="00C85AF4" w14:paraId="5C260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A261C" w14:textId="77777777" w:rsidR="00C85AF4" w:rsidRPr="00C85AF4" w:rsidRDefault="00C85AF4" w:rsidP="00C85AF4">
            <w:pPr>
              <w:rPr>
                <w:rFonts w:ascii="Roboto Mono" w:hAnsi="Roboto Mono"/>
              </w:rPr>
            </w:pPr>
            <w:r w:rsidRPr="00C85AF4">
              <w:rPr>
                <w:rFonts w:ascii="Roboto Mono" w:hAnsi="Roboto Mono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45F4D1EB" w14:textId="77777777" w:rsidR="00C85AF4" w:rsidRPr="00C85AF4" w:rsidRDefault="00C85AF4" w:rsidP="00C85AF4">
            <w:pPr>
              <w:rPr>
                <w:rFonts w:ascii="Roboto Mono" w:hAnsi="Roboto Mono"/>
              </w:rPr>
            </w:pPr>
            <w:r w:rsidRPr="00C85AF4">
              <w:rPr>
                <w:rFonts w:ascii="Roboto Mono" w:hAnsi="Roboto Mono"/>
              </w:rPr>
              <w:t>500</w:t>
            </w:r>
          </w:p>
        </w:tc>
      </w:tr>
      <w:tr w:rsidR="00C85AF4" w:rsidRPr="00C85AF4" w14:paraId="7EF6A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0440A" w14:textId="77777777" w:rsidR="00C85AF4" w:rsidRPr="00C85AF4" w:rsidRDefault="00C85AF4" w:rsidP="00C85AF4">
            <w:pPr>
              <w:rPr>
                <w:rFonts w:ascii="Roboto Mono" w:hAnsi="Roboto Mono"/>
              </w:rPr>
            </w:pPr>
            <w:r w:rsidRPr="00C85AF4">
              <w:rPr>
                <w:rFonts w:ascii="Roboto Mono" w:hAnsi="Roboto Mono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6E8EFFC2" w14:textId="77777777" w:rsidR="00C85AF4" w:rsidRPr="00C85AF4" w:rsidRDefault="00C85AF4" w:rsidP="00C85AF4">
            <w:pPr>
              <w:rPr>
                <w:rFonts w:ascii="Roboto Mono" w:hAnsi="Roboto Mono"/>
              </w:rPr>
            </w:pPr>
            <w:r w:rsidRPr="00C85AF4">
              <w:rPr>
                <w:rFonts w:ascii="Roboto Mono" w:hAnsi="Roboto Mono"/>
              </w:rPr>
              <w:t>700</w:t>
            </w:r>
          </w:p>
        </w:tc>
      </w:tr>
      <w:tr w:rsidR="00C85AF4" w:rsidRPr="00C85AF4" w14:paraId="66795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9C3F6" w14:textId="77777777" w:rsidR="00C85AF4" w:rsidRPr="00C85AF4" w:rsidRDefault="00C85AF4" w:rsidP="00C85AF4">
            <w:pPr>
              <w:rPr>
                <w:rFonts w:ascii="Roboto Mono" w:hAnsi="Roboto Mono"/>
              </w:rPr>
            </w:pPr>
            <w:r w:rsidRPr="00C85AF4">
              <w:rPr>
                <w:rFonts w:ascii="Roboto Mono" w:hAnsi="Roboto Mono"/>
              </w:rPr>
              <w:t>Tablet</w:t>
            </w:r>
          </w:p>
        </w:tc>
        <w:tc>
          <w:tcPr>
            <w:tcW w:w="0" w:type="auto"/>
            <w:vAlign w:val="center"/>
            <w:hideMark/>
          </w:tcPr>
          <w:p w14:paraId="2CAF91CE" w14:textId="77777777" w:rsidR="00C85AF4" w:rsidRPr="00C85AF4" w:rsidRDefault="00C85AF4" w:rsidP="00C85AF4">
            <w:pPr>
              <w:rPr>
                <w:rFonts w:ascii="Roboto Mono" w:hAnsi="Roboto Mono"/>
              </w:rPr>
            </w:pPr>
            <w:r w:rsidRPr="00C85AF4">
              <w:rPr>
                <w:rFonts w:ascii="Roboto Mono" w:hAnsi="Roboto Mono"/>
              </w:rPr>
              <w:t>300</w:t>
            </w:r>
          </w:p>
        </w:tc>
      </w:tr>
    </w:tbl>
    <w:p w14:paraId="5767303D" w14:textId="77777777" w:rsidR="00C85AF4" w:rsidRPr="00C85AF4" w:rsidRDefault="00C85AF4" w:rsidP="00C85AF4">
      <w:pPr>
        <w:rPr>
          <w:rFonts w:ascii="Roboto Mono" w:hAnsi="Roboto Mono"/>
        </w:rPr>
      </w:pPr>
      <w:r w:rsidRPr="00C85AF4">
        <w:rPr>
          <w:rFonts w:ascii="Roboto Mono" w:hAnsi="Roboto Mono"/>
        </w:rPr>
        <w:t xml:space="preserve">In a </w:t>
      </w:r>
      <w:r w:rsidRPr="00C85AF4">
        <w:rPr>
          <w:rFonts w:ascii="Roboto Mono" w:hAnsi="Roboto Mono"/>
          <w:b/>
          <w:bCs/>
        </w:rPr>
        <w:t>Bar Chart</w:t>
      </w:r>
      <w:r w:rsidRPr="00C85AF4">
        <w:rPr>
          <w:rFonts w:ascii="Roboto Mono" w:hAnsi="Roboto Mono"/>
        </w:rPr>
        <w:t>:</w:t>
      </w:r>
    </w:p>
    <w:p w14:paraId="2CB2745F" w14:textId="77777777" w:rsidR="00C85AF4" w:rsidRPr="00C85AF4" w:rsidRDefault="00C85AF4" w:rsidP="00C85AF4">
      <w:pPr>
        <w:numPr>
          <w:ilvl w:val="0"/>
          <w:numId w:val="2"/>
        </w:numPr>
        <w:rPr>
          <w:rFonts w:ascii="Roboto Mono" w:hAnsi="Roboto Mono"/>
        </w:rPr>
      </w:pPr>
      <w:r w:rsidRPr="00C85AF4">
        <w:rPr>
          <w:rFonts w:ascii="Roboto Mono" w:hAnsi="Roboto Mono"/>
        </w:rPr>
        <w:t xml:space="preserve">The </w:t>
      </w:r>
      <w:r w:rsidRPr="00C85AF4">
        <w:rPr>
          <w:rFonts w:ascii="Roboto Mono" w:hAnsi="Roboto Mono"/>
          <w:b/>
          <w:bCs/>
        </w:rPr>
        <w:t>x-axis</w:t>
      </w:r>
      <w:r w:rsidRPr="00C85AF4">
        <w:rPr>
          <w:rFonts w:ascii="Roboto Mono" w:hAnsi="Roboto Mono"/>
        </w:rPr>
        <w:t xml:space="preserve"> shows the product categories (Laptop, Phone, Tablet).</w:t>
      </w:r>
    </w:p>
    <w:p w14:paraId="55271CAE" w14:textId="77777777" w:rsidR="00C85AF4" w:rsidRPr="00C85AF4" w:rsidRDefault="00C85AF4" w:rsidP="00C85AF4">
      <w:pPr>
        <w:numPr>
          <w:ilvl w:val="0"/>
          <w:numId w:val="2"/>
        </w:numPr>
        <w:rPr>
          <w:rFonts w:ascii="Roboto Mono" w:hAnsi="Roboto Mono"/>
        </w:rPr>
      </w:pPr>
      <w:r w:rsidRPr="00C85AF4">
        <w:rPr>
          <w:rFonts w:ascii="Roboto Mono" w:hAnsi="Roboto Mono"/>
        </w:rPr>
        <w:t xml:space="preserve">The </w:t>
      </w:r>
      <w:r w:rsidRPr="00C85AF4">
        <w:rPr>
          <w:rFonts w:ascii="Roboto Mono" w:hAnsi="Roboto Mono"/>
          <w:b/>
          <w:bCs/>
        </w:rPr>
        <w:t>y-axis</w:t>
      </w:r>
      <w:r w:rsidRPr="00C85AF4">
        <w:rPr>
          <w:rFonts w:ascii="Roboto Mono" w:hAnsi="Roboto Mono"/>
        </w:rPr>
        <w:t xml:space="preserve"> shows the sales values.</w:t>
      </w:r>
    </w:p>
    <w:p w14:paraId="58841394" w14:textId="77777777" w:rsidR="00C85AF4" w:rsidRDefault="00C85AF4" w:rsidP="00C85AF4">
      <w:pPr>
        <w:numPr>
          <w:ilvl w:val="0"/>
          <w:numId w:val="2"/>
        </w:numPr>
        <w:rPr>
          <w:rFonts w:ascii="Roboto Mono" w:hAnsi="Roboto Mono"/>
        </w:rPr>
      </w:pPr>
      <w:r w:rsidRPr="00C85AF4">
        <w:rPr>
          <w:rFonts w:ascii="Roboto Mono" w:hAnsi="Roboto Mono"/>
        </w:rPr>
        <w:t xml:space="preserve">Each product has a </w:t>
      </w:r>
      <w:r w:rsidRPr="00C85AF4">
        <w:rPr>
          <w:rFonts w:ascii="Roboto Mono" w:hAnsi="Roboto Mono"/>
          <w:b/>
          <w:bCs/>
        </w:rPr>
        <w:t>bar representing its sales amount</w:t>
      </w:r>
      <w:r w:rsidRPr="00C85AF4">
        <w:rPr>
          <w:rFonts w:ascii="Roboto Mono" w:hAnsi="Roboto Mono"/>
        </w:rPr>
        <w:t>.</w:t>
      </w:r>
    </w:p>
    <w:p w14:paraId="405B4E35" w14:textId="299A960E" w:rsidR="006678E5" w:rsidRPr="00C85AF4" w:rsidRDefault="006678E5" w:rsidP="006678E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A7B5008" wp14:editId="57BA1E8B">
            <wp:extent cx="5505450" cy="2933700"/>
            <wp:effectExtent l="0" t="0" r="0" b="0"/>
            <wp:docPr id="1945364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3646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002D5" w14:textId="77777777" w:rsidR="00C85AF4" w:rsidRPr="00C85AF4" w:rsidRDefault="00C85AF4" w:rsidP="00C85AF4">
      <w:pPr>
        <w:rPr>
          <w:rFonts w:ascii="Roboto Mono" w:hAnsi="Roboto Mono"/>
        </w:rPr>
      </w:pPr>
      <w:r w:rsidRPr="00C85AF4">
        <w:rPr>
          <w:rFonts w:ascii="Roboto Mono" w:hAnsi="Roboto Mono"/>
        </w:rPr>
        <w:pict w14:anchorId="3721D1E6">
          <v:rect id="_x0000_i1076" style="width:0;height:1.5pt" o:hralign="center" o:hrstd="t" o:hr="t" fillcolor="#a0a0a0" stroked="f"/>
        </w:pict>
      </w:r>
    </w:p>
    <w:p w14:paraId="5BA99F10" w14:textId="77777777" w:rsidR="00C85AF4" w:rsidRDefault="00C85AF4" w:rsidP="00C85AF4">
      <w:pPr>
        <w:pStyle w:val="Heading2"/>
      </w:pPr>
      <w:r w:rsidRPr="00C85AF4">
        <w:lastRenderedPageBreak/>
        <w:t>Types of Bar Charts</w:t>
      </w:r>
    </w:p>
    <w:p w14:paraId="0E4C495E" w14:textId="1FA74496" w:rsidR="00C85AF4" w:rsidRPr="00C85AF4" w:rsidRDefault="00C85AF4" w:rsidP="00C85AF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48020E" w14:textId="77777777" w:rsidR="00C85AF4" w:rsidRPr="00C85AF4" w:rsidRDefault="00C85AF4" w:rsidP="00C85AF4">
      <w:pPr>
        <w:numPr>
          <w:ilvl w:val="0"/>
          <w:numId w:val="3"/>
        </w:numPr>
        <w:rPr>
          <w:rFonts w:ascii="Roboto Mono" w:hAnsi="Roboto Mono"/>
        </w:rPr>
      </w:pPr>
      <w:r w:rsidRPr="00C85AF4">
        <w:rPr>
          <w:rFonts w:ascii="Roboto Mono" w:hAnsi="Roboto Mono"/>
          <w:b/>
          <w:bCs/>
        </w:rPr>
        <w:t>Vertical Bar Chart</w:t>
      </w:r>
      <w:r w:rsidRPr="00C85AF4">
        <w:rPr>
          <w:rFonts w:ascii="Roboto Mono" w:hAnsi="Roboto Mono"/>
        </w:rPr>
        <w:t xml:space="preserve"> – bars go upward.</w:t>
      </w:r>
    </w:p>
    <w:p w14:paraId="06839361" w14:textId="77777777" w:rsidR="00C85AF4" w:rsidRPr="00C85AF4" w:rsidRDefault="00C85AF4" w:rsidP="00C85AF4">
      <w:pPr>
        <w:numPr>
          <w:ilvl w:val="0"/>
          <w:numId w:val="3"/>
        </w:numPr>
        <w:rPr>
          <w:rFonts w:ascii="Roboto Mono" w:hAnsi="Roboto Mono"/>
        </w:rPr>
      </w:pPr>
      <w:r w:rsidRPr="00C85AF4">
        <w:rPr>
          <w:rFonts w:ascii="Roboto Mono" w:hAnsi="Roboto Mono"/>
          <w:b/>
          <w:bCs/>
        </w:rPr>
        <w:t>Horizontal Bar Chart</w:t>
      </w:r>
      <w:r w:rsidRPr="00C85AF4">
        <w:rPr>
          <w:rFonts w:ascii="Roboto Mono" w:hAnsi="Roboto Mono"/>
        </w:rPr>
        <w:t xml:space="preserve"> – bars extend sideways.</w:t>
      </w:r>
    </w:p>
    <w:p w14:paraId="00B99DE0" w14:textId="77777777" w:rsidR="00C85AF4" w:rsidRPr="00C85AF4" w:rsidRDefault="00C85AF4" w:rsidP="00C85AF4">
      <w:pPr>
        <w:numPr>
          <w:ilvl w:val="0"/>
          <w:numId w:val="3"/>
        </w:numPr>
        <w:rPr>
          <w:rFonts w:ascii="Roboto Mono" w:hAnsi="Roboto Mono"/>
        </w:rPr>
      </w:pPr>
      <w:r w:rsidRPr="00C85AF4">
        <w:rPr>
          <w:rFonts w:ascii="Roboto Mono" w:hAnsi="Roboto Mono"/>
          <w:b/>
          <w:bCs/>
        </w:rPr>
        <w:t>Grouped Bar Chart</w:t>
      </w:r>
      <w:r w:rsidRPr="00C85AF4">
        <w:rPr>
          <w:rFonts w:ascii="Roboto Mono" w:hAnsi="Roboto Mono"/>
        </w:rPr>
        <w:t xml:space="preserve"> – compares multiple groups across categories.</w:t>
      </w:r>
    </w:p>
    <w:p w14:paraId="6BEA3F3D" w14:textId="77777777" w:rsidR="00C85AF4" w:rsidRPr="00C85AF4" w:rsidRDefault="00C85AF4" w:rsidP="00C85AF4">
      <w:pPr>
        <w:numPr>
          <w:ilvl w:val="0"/>
          <w:numId w:val="3"/>
        </w:numPr>
        <w:rPr>
          <w:rFonts w:ascii="Roboto Mono" w:hAnsi="Roboto Mono"/>
        </w:rPr>
      </w:pPr>
      <w:r w:rsidRPr="00C85AF4">
        <w:rPr>
          <w:rFonts w:ascii="Roboto Mono" w:hAnsi="Roboto Mono"/>
          <w:b/>
          <w:bCs/>
        </w:rPr>
        <w:t>Stacked Bar Chart</w:t>
      </w:r>
      <w:r w:rsidRPr="00C85AF4">
        <w:rPr>
          <w:rFonts w:ascii="Roboto Mono" w:hAnsi="Roboto Mono"/>
        </w:rPr>
        <w:t xml:space="preserve"> – shows part-to-whole relationships.</w:t>
      </w:r>
    </w:p>
    <w:p w14:paraId="1488EF17" w14:textId="77777777" w:rsidR="00C85AF4" w:rsidRPr="00C85AF4" w:rsidRDefault="00C85AF4" w:rsidP="00C85AF4">
      <w:pPr>
        <w:rPr>
          <w:rFonts w:ascii="Roboto Mono" w:hAnsi="Roboto Mono"/>
        </w:rPr>
      </w:pPr>
      <w:r w:rsidRPr="00C85AF4">
        <w:rPr>
          <w:rFonts w:ascii="Roboto Mono" w:hAnsi="Roboto Mono"/>
        </w:rPr>
        <w:pict w14:anchorId="277E3674">
          <v:rect id="_x0000_i1077" style="width:0;height:1.5pt" o:hralign="center" o:hrstd="t" o:hr="t" fillcolor="#a0a0a0" stroked="f"/>
        </w:pict>
      </w:r>
    </w:p>
    <w:p w14:paraId="644901F8" w14:textId="77777777" w:rsidR="00C85AF4" w:rsidRDefault="00C85AF4" w:rsidP="00C85AF4">
      <w:pPr>
        <w:pStyle w:val="Heading2"/>
      </w:pPr>
      <w:r w:rsidRPr="00C85AF4">
        <w:t>Applications</w:t>
      </w:r>
    </w:p>
    <w:p w14:paraId="34EE8745" w14:textId="3DC836D0" w:rsidR="00C85AF4" w:rsidRPr="00C85AF4" w:rsidRDefault="00C85AF4" w:rsidP="00C85AF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DD8545" w14:textId="77777777" w:rsidR="00C85AF4" w:rsidRPr="00C85AF4" w:rsidRDefault="00C85AF4" w:rsidP="00C85AF4">
      <w:pPr>
        <w:numPr>
          <w:ilvl w:val="0"/>
          <w:numId w:val="4"/>
        </w:numPr>
        <w:rPr>
          <w:rFonts w:ascii="Roboto Mono" w:hAnsi="Roboto Mono"/>
        </w:rPr>
      </w:pPr>
      <w:r w:rsidRPr="00C85AF4">
        <w:rPr>
          <w:rFonts w:ascii="Roboto Mono" w:hAnsi="Roboto Mono"/>
        </w:rPr>
        <w:t xml:space="preserve">Comparing </w:t>
      </w:r>
      <w:r w:rsidRPr="00C85AF4">
        <w:rPr>
          <w:rFonts w:ascii="Roboto Mono" w:hAnsi="Roboto Mono"/>
          <w:b/>
          <w:bCs/>
        </w:rPr>
        <w:t>sales across products</w:t>
      </w:r>
    </w:p>
    <w:p w14:paraId="504EA3C6" w14:textId="77777777" w:rsidR="00C85AF4" w:rsidRPr="00C85AF4" w:rsidRDefault="00C85AF4" w:rsidP="00C85AF4">
      <w:pPr>
        <w:numPr>
          <w:ilvl w:val="0"/>
          <w:numId w:val="4"/>
        </w:numPr>
        <w:rPr>
          <w:rFonts w:ascii="Roboto Mono" w:hAnsi="Roboto Mono"/>
        </w:rPr>
      </w:pPr>
      <w:r w:rsidRPr="00C85AF4">
        <w:rPr>
          <w:rFonts w:ascii="Roboto Mono" w:hAnsi="Roboto Mono"/>
        </w:rPr>
        <w:t xml:space="preserve">Showing </w:t>
      </w:r>
      <w:r w:rsidRPr="00C85AF4">
        <w:rPr>
          <w:rFonts w:ascii="Roboto Mono" w:hAnsi="Roboto Mono"/>
          <w:b/>
          <w:bCs/>
        </w:rPr>
        <w:t>population by category</w:t>
      </w:r>
    </w:p>
    <w:p w14:paraId="73EDB87F" w14:textId="77777777" w:rsidR="00C85AF4" w:rsidRPr="00C85AF4" w:rsidRDefault="00C85AF4" w:rsidP="00C85AF4">
      <w:pPr>
        <w:numPr>
          <w:ilvl w:val="0"/>
          <w:numId w:val="4"/>
        </w:numPr>
        <w:rPr>
          <w:rFonts w:ascii="Roboto Mono" w:hAnsi="Roboto Mono"/>
        </w:rPr>
      </w:pPr>
      <w:r w:rsidRPr="00C85AF4">
        <w:rPr>
          <w:rFonts w:ascii="Roboto Mono" w:hAnsi="Roboto Mono"/>
        </w:rPr>
        <w:t xml:space="preserve">Comparing </w:t>
      </w:r>
      <w:r w:rsidRPr="00C85AF4">
        <w:rPr>
          <w:rFonts w:ascii="Roboto Mono" w:hAnsi="Roboto Mono"/>
          <w:b/>
          <w:bCs/>
        </w:rPr>
        <w:t>survey responses</w:t>
      </w:r>
    </w:p>
    <w:p w14:paraId="01CBCA9D" w14:textId="77777777" w:rsidR="00C85AF4" w:rsidRPr="00C85AF4" w:rsidRDefault="00C85AF4" w:rsidP="00C85AF4">
      <w:pPr>
        <w:numPr>
          <w:ilvl w:val="0"/>
          <w:numId w:val="4"/>
        </w:numPr>
        <w:rPr>
          <w:rFonts w:ascii="Roboto Mono" w:hAnsi="Roboto Mono"/>
        </w:rPr>
      </w:pPr>
      <w:r w:rsidRPr="00C85AF4">
        <w:rPr>
          <w:rFonts w:ascii="Roboto Mono" w:hAnsi="Roboto Mono"/>
        </w:rPr>
        <w:t xml:space="preserve">Analyzing </w:t>
      </w:r>
      <w:r w:rsidRPr="00C85AF4">
        <w:rPr>
          <w:rFonts w:ascii="Roboto Mono" w:hAnsi="Roboto Mono"/>
          <w:b/>
          <w:bCs/>
        </w:rPr>
        <w:t>categorical data</w:t>
      </w:r>
    </w:p>
    <w:p w14:paraId="0228A0DC" w14:textId="77777777" w:rsidR="00C85AF4" w:rsidRPr="00C85AF4" w:rsidRDefault="00C85AF4" w:rsidP="00C85AF4">
      <w:pPr>
        <w:rPr>
          <w:rFonts w:ascii="Roboto Mono" w:hAnsi="Roboto Mono"/>
        </w:rPr>
      </w:pPr>
      <w:r w:rsidRPr="00C85AF4">
        <w:rPr>
          <w:rFonts w:ascii="Roboto Mono" w:hAnsi="Roboto Mono"/>
        </w:rPr>
        <w:pict w14:anchorId="2FFBC813">
          <v:rect id="_x0000_i1078" style="width:0;height:1.5pt" o:hralign="center" o:hrstd="t" o:hr="t" fillcolor="#a0a0a0" stroked="f"/>
        </w:pict>
      </w:r>
    </w:p>
    <w:p w14:paraId="6BAFD7C3" w14:textId="77777777" w:rsidR="00C85AF4" w:rsidRDefault="00C85AF4" w:rsidP="00C85AF4">
      <w:pPr>
        <w:pStyle w:val="Heading2"/>
      </w:pPr>
      <w:r w:rsidRPr="00C85AF4">
        <w:t>Advantages</w:t>
      </w:r>
    </w:p>
    <w:p w14:paraId="1ABE0AB3" w14:textId="07AD2E5A" w:rsidR="00C85AF4" w:rsidRPr="00C85AF4" w:rsidRDefault="00C85AF4" w:rsidP="00C85AF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3F53B63" w14:textId="77777777" w:rsidR="00C85AF4" w:rsidRPr="00C85AF4" w:rsidRDefault="00C85AF4" w:rsidP="00C85AF4">
      <w:pPr>
        <w:numPr>
          <w:ilvl w:val="0"/>
          <w:numId w:val="5"/>
        </w:numPr>
        <w:rPr>
          <w:rFonts w:ascii="Roboto Mono" w:hAnsi="Roboto Mono"/>
        </w:rPr>
      </w:pPr>
      <w:r w:rsidRPr="00C85AF4">
        <w:rPr>
          <w:rFonts w:ascii="Roboto Mono" w:hAnsi="Roboto Mono"/>
        </w:rPr>
        <w:t xml:space="preserve">Easy to </w:t>
      </w:r>
      <w:r w:rsidRPr="00C85AF4">
        <w:rPr>
          <w:rFonts w:ascii="Roboto Mono" w:hAnsi="Roboto Mono"/>
          <w:b/>
          <w:bCs/>
        </w:rPr>
        <w:t>understand and interpret</w:t>
      </w:r>
    </w:p>
    <w:p w14:paraId="01F4185D" w14:textId="77777777" w:rsidR="00C85AF4" w:rsidRPr="00C85AF4" w:rsidRDefault="00C85AF4" w:rsidP="00C85AF4">
      <w:pPr>
        <w:numPr>
          <w:ilvl w:val="0"/>
          <w:numId w:val="5"/>
        </w:numPr>
        <w:rPr>
          <w:rFonts w:ascii="Roboto Mono" w:hAnsi="Roboto Mono"/>
        </w:rPr>
      </w:pPr>
      <w:r w:rsidRPr="00C85AF4">
        <w:rPr>
          <w:rFonts w:ascii="Roboto Mono" w:hAnsi="Roboto Mono"/>
        </w:rPr>
        <w:t xml:space="preserve">Effective for </w:t>
      </w:r>
      <w:r w:rsidRPr="00C85AF4">
        <w:rPr>
          <w:rFonts w:ascii="Roboto Mono" w:hAnsi="Roboto Mono"/>
          <w:b/>
          <w:bCs/>
        </w:rPr>
        <w:t>comparing categories</w:t>
      </w:r>
    </w:p>
    <w:p w14:paraId="0C5761A2" w14:textId="77777777" w:rsidR="00C85AF4" w:rsidRPr="00C85AF4" w:rsidRDefault="00C85AF4" w:rsidP="00C85AF4">
      <w:pPr>
        <w:numPr>
          <w:ilvl w:val="0"/>
          <w:numId w:val="5"/>
        </w:numPr>
        <w:rPr>
          <w:rFonts w:ascii="Roboto Mono" w:hAnsi="Roboto Mono"/>
        </w:rPr>
      </w:pPr>
      <w:r w:rsidRPr="00C85AF4">
        <w:rPr>
          <w:rFonts w:ascii="Roboto Mono" w:hAnsi="Roboto Mono"/>
        </w:rPr>
        <w:t xml:space="preserve">Works well with </w:t>
      </w:r>
      <w:r w:rsidRPr="00C85AF4">
        <w:rPr>
          <w:rFonts w:ascii="Roboto Mono" w:hAnsi="Roboto Mono"/>
          <w:b/>
          <w:bCs/>
        </w:rPr>
        <w:t>small or medium datasets</w:t>
      </w:r>
    </w:p>
    <w:p w14:paraId="0F494006" w14:textId="77777777" w:rsidR="00C85AF4" w:rsidRPr="00C85AF4" w:rsidRDefault="00C85AF4" w:rsidP="00C85AF4">
      <w:pPr>
        <w:rPr>
          <w:rFonts w:ascii="Roboto Mono" w:hAnsi="Roboto Mono"/>
        </w:rPr>
      </w:pPr>
      <w:r w:rsidRPr="00C85AF4">
        <w:rPr>
          <w:rFonts w:ascii="Roboto Mono" w:hAnsi="Roboto Mono"/>
        </w:rPr>
        <w:pict w14:anchorId="693742C3">
          <v:rect id="_x0000_i1079" style="width:0;height:1.5pt" o:hralign="center" o:hrstd="t" o:hr="t" fillcolor="#a0a0a0" stroked="f"/>
        </w:pict>
      </w:r>
    </w:p>
    <w:p w14:paraId="0829EB2F" w14:textId="77777777" w:rsidR="00C85AF4" w:rsidRDefault="00C85AF4" w:rsidP="00C85AF4">
      <w:pPr>
        <w:pStyle w:val="Heading2"/>
      </w:pPr>
      <w:r w:rsidRPr="00C85AF4">
        <w:t>Disadvantages</w:t>
      </w:r>
    </w:p>
    <w:p w14:paraId="50107BFD" w14:textId="23717E84" w:rsidR="00C85AF4" w:rsidRPr="00C85AF4" w:rsidRDefault="00C85AF4" w:rsidP="00C85AF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301977" w14:textId="77777777" w:rsidR="00C85AF4" w:rsidRPr="00C85AF4" w:rsidRDefault="00C85AF4" w:rsidP="00C85AF4">
      <w:pPr>
        <w:numPr>
          <w:ilvl w:val="0"/>
          <w:numId w:val="6"/>
        </w:numPr>
        <w:rPr>
          <w:rFonts w:ascii="Roboto Mono" w:hAnsi="Roboto Mono"/>
        </w:rPr>
      </w:pPr>
      <w:r w:rsidRPr="00C85AF4">
        <w:rPr>
          <w:rFonts w:ascii="Roboto Mono" w:hAnsi="Roboto Mono"/>
        </w:rPr>
        <w:t xml:space="preserve">Not ideal for </w:t>
      </w:r>
      <w:r w:rsidRPr="00C85AF4">
        <w:rPr>
          <w:rFonts w:ascii="Roboto Mono" w:hAnsi="Roboto Mono"/>
          <w:b/>
          <w:bCs/>
        </w:rPr>
        <w:t>very large numbers of categories</w:t>
      </w:r>
    </w:p>
    <w:p w14:paraId="0F4DD2F2" w14:textId="77777777" w:rsidR="00C85AF4" w:rsidRPr="00C85AF4" w:rsidRDefault="00C85AF4" w:rsidP="00C85AF4">
      <w:pPr>
        <w:numPr>
          <w:ilvl w:val="0"/>
          <w:numId w:val="6"/>
        </w:numPr>
        <w:rPr>
          <w:rFonts w:ascii="Roboto Mono" w:hAnsi="Roboto Mono"/>
        </w:rPr>
      </w:pPr>
      <w:r w:rsidRPr="00C85AF4">
        <w:rPr>
          <w:rFonts w:ascii="Roboto Mono" w:hAnsi="Roboto Mono"/>
        </w:rPr>
        <w:lastRenderedPageBreak/>
        <w:t xml:space="preserve">Does not show </w:t>
      </w:r>
      <w:r w:rsidRPr="00C85AF4">
        <w:rPr>
          <w:rFonts w:ascii="Roboto Mono" w:hAnsi="Roboto Mono"/>
          <w:b/>
          <w:bCs/>
        </w:rPr>
        <w:t>trends over time as clearly as line charts</w:t>
      </w:r>
    </w:p>
    <w:p w14:paraId="6E3F1B41" w14:textId="6866136A" w:rsidR="00C85AF4" w:rsidRPr="00C85AF4" w:rsidRDefault="00C85AF4" w:rsidP="00C85AF4">
      <w:pPr>
        <w:rPr>
          <w:rFonts w:ascii="Roboto Mono" w:hAnsi="Roboto Mono"/>
        </w:rPr>
      </w:pPr>
      <w:r w:rsidRPr="00C85AF4">
        <w:rPr>
          <w:rFonts w:ascii="Roboto Mono" w:hAnsi="Roboto Mono"/>
        </w:rPr>
        <w:pict w14:anchorId="08092615">
          <v:rect id="_x0000_i1080" style="width:0;height:1.5pt" o:hralign="center" o:hrstd="t" o:hr="t" fillcolor="#a0a0a0" stroked="f"/>
        </w:pict>
      </w:r>
    </w:p>
    <w:p w14:paraId="2DA92F0D" w14:textId="77777777" w:rsidR="00C85AF4" w:rsidRPr="00C85AF4" w:rsidRDefault="00C85AF4" w:rsidP="00C85AF4">
      <w:pPr>
        <w:rPr>
          <w:rFonts w:ascii="Roboto Mono" w:hAnsi="Roboto Mono"/>
        </w:rPr>
      </w:pPr>
    </w:p>
    <w:sectPr w:rsidR="00C85AF4" w:rsidRPr="00C85A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31A25"/>
    <w:multiLevelType w:val="multilevel"/>
    <w:tmpl w:val="7C66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D0C40"/>
    <w:multiLevelType w:val="multilevel"/>
    <w:tmpl w:val="472A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216F6"/>
    <w:multiLevelType w:val="multilevel"/>
    <w:tmpl w:val="1A34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4479E"/>
    <w:multiLevelType w:val="multilevel"/>
    <w:tmpl w:val="5F58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E2514"/>
    <w:multiLevelType w:val="multilevel"/>
    <w:tmpl w:val="4B4C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3E668A"/>
    <w:multiLevelType w:val="multilevel"/>
    <w:tmpl w:val="F0F47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6110206">
    <w:abstractNumId w:val="5"/>
  </w:num>
  <w:num w:numId="2" w16cid:durableId="333729641">
    <w:abstractNumId w:val="3"/>
  </w:num>
  <w:num w:numId="3" w16cid:durableId="2141796926">
    <w:abstractNumId w:val="4"/>
  </w:num>
  <w:num w:numId="4" w16cid:durableId="1920358993">
    <w:abstractNumId w:val="2"/>
  </w:num>
  <w:num w:numId="5" w16cid:durableId="508832226">
    <w:abstractNumId w:val="1"/>
  </w:num>
  <w:num w:numId="6" w16cid:durableId="671103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E22"/>
    <w:rsid w:val="002D1F4F"/>
    <w:rsid w:val="00510E22"/>
    <w:rsid w:val="006678E5"/>
    <w:rsid w:val="006F1FB4"/>
    <w:rsid w:val="00711B4D"/>
    <w:rsid w:val="008952B3"/>
    <w:rsid w:val="00A70480"/>
    <w:rsid w:val="00C85AF4"/>
    <w:rsid w:val="00E25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832C1"/>
  <w15:chartTrackingRefBased/>
  <w15:docId w15:val="{DA369148-229B-4C4F-B337-2FCB41C3F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0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E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E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E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0E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E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E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E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E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E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E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E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E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E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E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E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E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E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395</Words>
  <Characters>2256</Characters>
  <Application>Microsoft Office Word</Application>
  <DocSecurity>0</DocSecurity>
  <Lines>18</Lines>
  <Paragraphs>5</Paragraphs>
  <ScaleCrop>false</ScaleCrop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2026-03-15T14:56:00Z</dcterms:created>
  <dcterms:modified xsi:type="dcterms:W3CDTF">2026-03-15T15:04:00Z</dcterms:modified>
</cp:coreProperties>
</file>