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D1A00" w14:textId="77777777" w:rsidR="007B13B8" w:rsidRPr="007B13B8" w:rsidRDefault="007B13B8" w:rsidP="007B13B8">
      <w:pPr>
        <w:pStyle w:val="Heading1"/>
      </w:pPr>
      <w:r w:rsidRPr="007B13B8">
        <w:t>Printed Reports / Physical Medium</w:t>
      </w:r>
    </w:p>
    <w:p w14:paraId="7B5B2B2B" w14:textId="77777777" w:rsidR="007B13B8" w:rsidRDefault="007B13B8" w:rsidP="007B13B8">
      <w:pPr>
        <w:pStyle w:val="Heading2"/>
      </w:pPr>
      <w:r w:rsidRPr="007B13B8">
        <w:t>Definition</w:t>
      </w:r>
    </w:p>
    <w:p w14:paraId="7919DE7A" w14:textId="7078EF6B" w:rsidR="007B13B8" w:rsidRPr="007B13B8" w:rsidRDefault="007B13B8" w:rsidP="007B13B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940129" w14:textId="77777777" w:rsidR="007B13B8" w:rsidRPr="007B13B8" w:rsidRDefault="007B13B8" w:rsidP="007B13B8">
      <w:pPr>
        <w:rPr>
          <w:rFonts w:ascii="Roboto Mono" w:hAnsi="Roboto Mono"/>
        </w:rPr>
      </w:pPr>
      <w:r w:rsidRPr="007B13B8">
        <w:rPr>
          <w:rFonts w:ascii="Roboto Mono" w:hAnsi="Roboto Mono"/>
          <w:b/>
          <w:bCs/>
        </w:rPr>
        <w:t>Printed Reports or Physical Medium</w:t>
      </w:r>
      <w:r w:rsidRPr="007B13B8">
        <w:rPr>
          <w:rFonts w:ascii="Roboto Mono" w:hAnsi="Roboto Mono"/>
        </w:rPr>
        <w:t xml:space="preserve"> refers to sharing data by </w:t>
      </w:r>
      <w:r w:rsidRPr="007B13B8">
        <w:rPr>
          <w:rFonts w:ascii="Roboto Mono" w:hAnsi="Roboto Mono"/>
          <w:b/>
          <w:bCs/>
        </w:rPr>
        <w:t>producing hard copies</w:t>
      </w:r>
      <w:r w:rsidRPr="007B13B8">
        <w:rPr>
          <w:rFonts w:ascii="Roboto Mono" w:hAnsi="Roboto Mono"/>
        </w:rPr>
        <w:t xml:space="preserve"> of reports, charts, or datasets. This method delivers data in a </w:t>
      </w:r>
      <w:r w:rsidRPr="007B13B8">
        <w:rPr>
          <w:rFonts w:ascii="Roboto Mono" w:hAnsi="Roboto Mono"/>
          <w:b/>
          <w:bCs/>
        </w:rPr>
        <w:t>tangible format</w:t>
      </w:r>
      <w:r w:rsidRPr="007B13B8">
        <w:rPr>
          <w:rFonts w:ascii="Roboto Mono" w:hAnsi="Roboto Mono"/>
        </w:rPr>
        <w:t xml:space="preserve"> for offline use, review, or archival purposes.</w:t>
      </w:r>
    </w:p>
    <w:p w14:paraId="0FFD7B82" w14:textId="77777777" w:rsidR="007B13B8" w:rsidRPr="007B13B8" w:rsidRDefault="007B13B8" w:rsidP="007B13B8">
      <w:pPr>
        <w:rPr>
          <w:rFonts w:ascii="Roboto Mono" w:hAnsi="Roboto Mono"/>
        </w:rPr>
      </w:pPr>
      <w:r w:rsidRPr="007B13B8">
        <w:rPr>
          <w:rFonts w:ascii="Roboto Mono" w:hAnsi="Roboto Mono"/>
        </w:rPr>
        <w:pict w14:anchorId="128BEEAD">
          <v:rect id="_x0000_i1067" style="width:0;height:1.5pt" o:hralign="center" o:hrstd="t" o:hr="t" fillcolor="#a0a0a0" stroked="f"/>
        </w:pict>
      </w:r>
    </w:p>
    <w:p w14:paraId="0A77D637" w14:textId="77777777" w:rsidR="007B13B8" w:rsidRDefault="007B13B8" w:rsidP="007B13B8">
      <w:pPr>
        <w:pStyle w:val="Heading2"/>
      </w:pPr>
      <w:r w:rsidRPr="007B13B8">
        <w:t>Key Idea</w:t>
      </w:r>
    </w:p>
    <w:p w14:paraId="4B72C9EF" w14:textId="0DB9B031" w:rsidR="007B13B8" w:rsidRPr="007B13B8" w:rsidRDefault="007B13B8" w:rsidP="007B13B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61A0FF" w14:textId="77777777" w:rsidR="007B13B8" w:rsidRPr="007B13B8" w:rsidRDefault="007B13B8" w:rsidP="007B13B8">
      <w:pPr>
        <w:rPr>
          <w:rFonts w:ascii="Roboto Mono" w:hAnsi="Roboto Mono"/>
        </w:rPr>
      </w:pPr>
      <w:r w:rsidRPr="007B13B8">
        <w:rPr>
          <w:rFonts w:ascii="Roboto Mono" w:hAnsi="Roboto Mono"/>
        </w:rPr>
        <w:t xml:space="preserve">While digital sharing is dominant, physical formats are useful when </w:t>
      </w:r>
      <w:r w:rsidRPr="007B13B8">
        <w:rPr>
          <w:rFonts w:ascii="Roboto Mono" w:hAnsi="Roboto Mono"/>
          <w:b/>
          <w:bCs/>
        </w:rPr>
        <w:t>internet access is limited, formal documentation is required, or stakeholders prefer tangible reports</w:t>
      </w:r>
      <w:r w:rsidRPr="007B13B8">
        <w:rPr>
          <w:rFonts w:ascii="Roboto Mono" w:hAnsi="Roboto Mono"/>
        </w:rPr>
        <w:t>.</w:t>
      </w:r>
    </w:p>
    <w:p w14:paraId="666A2622" w14:textId="77777777" w:rsidR="007B13B8" w:rsidRPr="007B13B8" w:rsidRDefault="007B13B8" w:rsidP="007B13B8">
      <w:pPr>
        <w:rPr>
          <w:rFonts w:ascii="Roboto Mono" w:hAnsi="Roboto Mono"/>
        </w:rPr>
      </w:pPr>
      <w:r w:rsidRPr="007B13B8">
        <w:rPr>
          <w:rFonts w:ascii="Roboto Mono" w:hAnsi="Roboto Mono"/>
        </w:rPr>
        <w:pict w14:anchorId="1D5020BE">
          <v:rect id="_x0000_i1068" style="width:0;height:1.5pt" o:hralign="center" o:hrstd="t" o:hr="t" fillcolor="#a0a0a0" stroked="f"/>
        </w:pict>
      </w:r>
    </w:p>
    <w:p w14:paraId="1145DBD8" w14:textId="77777777" w:rsidR="007B13B8" w:rsidRDefault="007B13B8" w:rsidP="007B13B8">
      <w:pPr>
        <w:pStyle w:val="Heading2"/>
      </w:pPr>
      <w:r w:rsidRPr="007B13B8">
        <w:t>How It Works</w:t>
      </w:r>
    </w:p>
    <w:p w14:paraId="170C0061" w14:textId="4277421C" w:rsidR="007B13B8" w:rsidRPr="007B13B8" w:rsidRDefault="007B13B8" w:rsidP="007B13B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0F99C0" w14:textId="77777777" w:rsidR="007B13B8" w:rsidRPr="007B13B8" w:rsidRDefault="007B13B8" w:rsidP="007B13B8">
      <w:pPr>
        <w:numPr>
          <w:ilvl w:val="0"/>
          <w:numId w:val="1"/>
        </w:numPr>
        <w:rPr>
          <w:rFonts w:ascii="Roboto Mono" w:hAnsi="Roboto Mono"/>
        </w:rPr>
      </w:pPr>
      <w:r w:rsidRPr="007B13B8">
        <w:rPr>
          <w:rFonts w:ascii="Roboto Mono" w:hAnsi="Roboto Mono"/>
          <w:b/>
          <w:bCs/>
        </w:rPr>
        <w:t>Prepare the data:</w:t>
      </w:r>
      <w:r w:rsidRPr="007B13B8">
        <w:rPr>
          <w:rFonts w:ascii="Roboto Mono" w:hAnsi="Roboto Mono"/>
        </w:rPr>
        <w:t xml:space="preserve"> Organize and format data into </w:t>
      </w:r>
      <w:r w:rsidRPr="007B13B8">
        <w:rPr>
          <w:rFonts w:ascii="Roboto Mono" w:hAnsi="Roboto Mono"/>
          <w:b/>
          <w:bCs/>
        </w:rPr>
        <w:t>reports, tables, or charts</w:t>
      </w:r>
      <w:r w:rsidRPr="007B13B8">
        <w:rPr>
          <w:rFonts w:ascii="Roboto Mono" w:hAnsi="Roboto Mono"/>
        </w:rPr>
        <w:t>.</w:t>
      </w:r>
    </w:p>
    <w:p w14:paraId="318A4201" w14:textId="77777777" w:rsidR="007B13B8" w:rsidRPr="007B13B8" w:rsidRDefault="007B13B8" w:rsidP="007B13B8">
      <w:pPr>
        <w:numPr>
          <w:ilvl w:val="0"/>
          <w:numId w:val="1"/>
        </w:numPr>
        <w:rPr>
          <w:rFonts w:ascii="Roboto Mono" w:hAnsi="Roboto Mono"/>
        </w:rPr>
      </w:pPr>
      <w:r w:rsidRPr="007B13B8">
        <w:rPr>
          <w:rFonts w:ascii="Roboto Mono" w:hAnsi="Roboto Mono"/>
          <w:b/>
          <w:bCs/>
        </w:rPr>
        <w:t>Print the data:</w:t>
      </w:r>
      <w:r w:rsidRPr="007B13B8">
        <w:rPr>
          <w:rFonts w:ascii="Roboto Mono" w:hAnsi="Roboto Mono"/>
        </w:rPr>
        <w:t xml:space="preserve"> Produce physical copies using printers or publishing tools.</w:t>
      </w:r>
    </w:p>
    <w:p w14:paraId="2012DF61" w14:textId="77777777" w:rsidR="007B13B8" w:rsidRPr="007B13B8" w:rsidRDefault="007B13B8" w:rsidP="007B13B8">
      <w:pPr>
        <w:numPr>
          <w:ilvl w:val="0"/>
          <w:numId w:val="1"/>
        </w:numPr>
        <w:rPr>
          <w:rFonts w:ascii="Roboto Mono" w:hAnsi="Roboto Mono"/>
        </w:rPr>
      </w:pPr>
      <w:r w:rsidRPr="007B13B8">
        <w:rPr>
          <w:rFonts w:ascii="Roboto Mono" w:hAnsi="Roboto Mono"/>
          <w:b/>
          <w:bCs/>
        </w:rPr>
        <w:t>Distribute to recipients:</w:t>
      </w:r>
      <w:r w:rsidRPr="007B13B8">
        <w:rPr>
          <w:rFonts w:ascii="Roboto Mono" w:hAnsi="Roboto Mono"/>
        </w:rPr>
        <w:t xml:space="preserve"> Hand-deliver, mail, or place in designated locations.</w:t>
      </w:r>
    </w:p>
    <w:p w14:paraId="0F105CDD" w14:textId="77777777" w:rsidR="007B13B8" w:rsidRPr="007B13B8" w:rsidRDefault="007B13B8" w:rsidP="007B13B8">
      <w:pPr>
        <w:numPr>
          <w:ilvl w:val="0"/>
          <w:numId w:val="1"/>
        </w:numPr>
        <w:rPr>
          <w:rFonts w:ascii="Roboto Mono" w:hAnsi="Roboto Mono"/>
        </w:rPr>
      </w:pPr>
      <w:r w:rsidRPr="007B13B8">
        <w:rPr>
          <w:rFonts w:ascii="Roboto Mono" w:hAnsi="Roboto Mono"/>
          <w:b/>
          <w:bCs/>
        </w:rPr>
        <w:t>Optional archiving:</w:t>
      </w:r>
      <w:r w:rsidRPr="007B13B8">
        <w:rPr>
          <w:rFonts w:ascii="Roboto Mono" w:hAnsi="Roboto Mono"/>
        </w:rPr>
        <w:t xml:space="preserve"> Store printed copies for </w:t>
      </w:r>
      <w:r w:rsidRPr="007B13B8">
        <w:rPr>
          <w:rFonts w:ascii="Roboto Mono" w:hAnsi="Roboto Mono"/>
          <w:b/>
          <w:bCs/>
        </w:rPr>
        <w:t>records or regulatory compliance</w:t>
      </w:r>
      <w:r w:rsidRPr="007B13B8">
        <w:rPr>
          <w:rFonts w:ascii="Roboto Mono" w:hAnsi="Roboto Mono"/>
        </w:rPr>
        <w:t>.</w:t>
      </w:r>
    </w:p>
    <w:p w14:paraId="01C74ED9" w14:textId="77777777" w:rsidR="007B13B8" w:rsidRPr="007B13B8" w:rsidRDefault="007B13B8" w:rsidP="007B13B8">
      <w:pPr>
        <w:rPr>
          <w:rFonts w:ascii="Roboto Mono" w:hAnsi="Roboto Mono"/>
        </w:rPr>
      </w:pPr>
      <w:r w:rsidRPr="007B13B8">
        <w:rPr>
          <w:rFonts w:ascii="Roboto Mono" w:hAnsi="Roboto Mono"/>
        </w:rPr>
        <w:pict w14:anchorId="2604D95A">
          <v:rect id="_x0000_i1069" style="width:0;height:1.5pt" o:hralign="center" o:hrstd="t" o:hr="t" fillcolor="#a0a0a0" stroked="f"/>
        </w:pict>
      </w:r>
    </w:p>
    <w:p w14:paraId="56289606" w14:textId="77777777" w:rsidR="007B13B8" w:rsidRDefault="007B13B8" w:rsidP="007B13B8">
      <w:pPr>
        <w:pStyle w:val="Heading2"/>
      </w:pPr>
      <w:r w:rsidRPr="007B13B8">
        <w:lastRenderedPageBreak/>
        <w:t>Example</w:t>
      </w:r>
    </w:p>
    <w:p w14:paraId="2D6B1147" w14:textId="7F829CC5" w:rsidR="007B13B8" w:rsidRPr="007B13B8" w:rsidRDefault="007B13B8" w:rsidP="007B13B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10510D" w14:textId="77777777" w:rsidR="007B13B8" w:rsidRPr="007B13B8" w:rsidRDefault="007B13B8" w:rsidP="007B13B8">
      <w:pPr>
        <w:numPr>
          <w:ilvl w:val="0"/>
          <w:numId w:val="2"/>
        </w:numPr>
        <w:rPr>
          <w:rFonts w:ascii="Roboto Mono" w:hAnsi="Roboto Mono"/>
        </w:rPr>
      </w:pPr>
      <w:r w:rsidRPr="007B13B8">
        <w:rPr>
          <w:rFonts w:ascii="Roboto Mono" w:hAnsi="Roboto Mono"/>
        </w:rPr>
        <w:t xml:space="preserve">An organization prints </w:t>
      </w:r>
      <w:r w:rsidRPr="007B13B8">
        <w:rPr>
          <w:rFonts w:ascii="Roboto Mono" w:hAnsi="Roboto Mono"/>
          <w:b/>
          <w:bCs/>
        </w:rPr>
        <w:t>annual financial reports</w:t>
      </w:r>
      <w:r w:rsidRPr="007B13B8">
        <w:rPr>
          <w:rFonts w:ascii="Roboto Mono" w:hAnsi="Roboto Mono"/>
        </w:rPr>
        <w:t xml:space="preserve"> for shareholders.</w:t>
      </w:r>
    </w:p>
    <w:p w14:paraId="03024DA6" w14:textId="77777777" w:rsidR="007B13B8" w:rsidRPr="007B13B8" w:rsidRDefault="007B13B8" w:rsidP="007B13B8">
      <w:pPr>
        <w:numPr>
          <w:ilvl w:val="0"/>
          <w:numId w:val="2"/>
        </w:numPr>
        <w:rPr>
          <w:rFonts w:ascii="Roboto Mono" w:hAnsi="Roboto Mono"/>
        </w:rPr>
      </w:pPr>
      <w:r w:rsidRPr="007B13B8">
        <w:rPr>
          <w:rFonts w:ascii="Roboto Mono" w:hAnsi="Roboto Mono"/>
        </w:rPr>
        <w:t xml:space="preserve">A school distributes </w:t>
      </w:r>
      <w:r w:rsidRPr="007B13B8">
        <w:rPr>
          <w:rFonts w:ascii="Roboto Mono" w:hAnsi="Roboto Mono"/>
          <w:b/>
          <w:bCs/>
        </w:rPr>
        <w:t>exam results</w:t>
      </w:r>
      <w:r w:rsidRPr="007B13B8">
        <w:rPr>
          <w:rFonts w:ascii="Roboto Mono" w:hAnsi="Roboto Mono"/>
        </w:rPr>
        <w:t xml:space="preserve"> as printed sheets to students.</w:t>
      </w:r>
    </w:p>
    <w:p w14:paraId="0A697867" w14:textId="77777777" w:rsidR="007B13B8" w:rsidRPr="007B13B8" w:rsidRDefault="007B13B8" w:rsidP="007B13B8">
      <w:pPr>
        <w:numPr>
          <w:ilvl w:val="0"/>
          <w:numId w:val="2"/>
        </w:numPr>
        <w:rPr>
          <w:rFonts w:ascii="Roboto Mono" w:hAnsi="Roboto Mono"/>
        </w:rPr>
      </w:pPr>
      <w:r w:rsidRPr="007B13B8">
        <w:rPr>
          <w:rFonts w:ascii="Roboto Mono" w:hAnsi="Roboto Mono"/>
        </w:rPr>
        <w:t xml:space="preserve">A research institution archives </w:t>
      </w:r>
      <w:r w:rsidRPr="007B13B8">
        <w:rPr>
          <w:rFonts w:ascii="Roboto Mono" w:hAnsi="Roboto Mono"/>
          <w:b/>
          <w:bCs/>
        </w:rPr>
        <w:t>project reports</w:t>
      </w:r>
      <w:r w:rsidRPr="007B13B8">
        <w:rPr>
          <w:rFonts w:ascii="Roboto Mono" w:hAnsi="Roboto Mono"/>
        </w:rPr>
        <w:t xml:space="preserve"> in binders for future reference.</w:t>
      </w:r>
    </w:p>
    <w:p w14:paraId="0B3CC983" w14:textId="77777777" w:rsidR="007B13B8" w:rsidRPr="007B13B8" w:rsidRDefault="007B13B8" w:rsidP="007B13B8">
      <w:pPr>
        <w:rPr>
          <w:rFonts w:ascii="Roboto Mono" w:hAnsi="Roboto Mono"/>
        </w:rPr>
      </w:pPr>
      <w:r w:rsidRPr="007B13B8">
        <w:rPr>
          <w:rFonts w:ascii="Roboto Mono" w:hAnsi="Roboto Mono"/>
        </w:rPr>
        <w:pict w14:anchorId="231315FF">
          <v:rect id="_x0000_i1070" style="width:0;height:1.5pt" o:hralign="center" o:hrstd="t" o:hr="t" fillcolor="#a0a0a0" stroked="f"/>
        </w:pict>
      </w:r>
    </w:p>
    <w:p w14:paraId="360B52A4" w14:textId="77777777" w:rsidR="007B13B8" w:rsidRDefault="007B13B8" w:rsidP="007B13B8">
      <w:pPr>
        <w:pStyle w:val="Heading2"/>
      </w:pPr>
      <w:r w:rsidRPr="007B13B8">
        <w:t>Applications</w:t>
      </w:r>
    </w:p>
    <w:p w14:paraId="448D47FB" w14:textId="7B0F3AFA" w:rsidR="007B13B8" w:rsidRPr="007B13B8" w:rsidRDefault="007B13B8" w:rsidP="007B13B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6E20AA" w14:textId="77777777" w:rsidR="007B13B8" w:rsidRPr="007B13B8" w:rsidRDefault="007B13B8" w:rsidP="007B13B8">
      <w:pPr>
        <w:numPr>
          <w:ilvl w:val="0"/>
          <w:numId w:val="3"/>
        </w:numPr>
        <w:rPr>
          <w:rFonts w:ascii="Roboto Mono" w:hAnsi="Roboto Mono"/>
        </w:rPr>
      </w:pPr>
      <w:r w:rsidRPr="007B13B8">
        <w:rPr>
          <w:rFonts w:ascii="Roboto Mono" w:hAnsi="Roboto Mono"/>
          <w:b/>
          <w:bCs/>
        </w:rPr>
        <w:t>Board or shareholder meetings</w:t>
      </w:r>
      <w:r w:rsidRPr="007B13B8">
        <w:rPr>
          <w:rFonts w:ascii="Roboto Mono" w:hAnsi="Roboto Mono"/>
        </w:rPr>
        <w:t xml:space="preserve"> requiring tangible reports</w:t>
      </w:r>
    </w:p>
    <w:p w14:paraId="7AE810D1" w14:textId="77777777" w:rsidR="007B13B8" w:rsidRPr="007B13B8" w:rsidRDefault="007B13B8" w:rsidP="007B13B8">
      <w:pPr>
        <w:numPr>
          <w:ilvl w:val="0"/>
          <w:numId w:val="3"/>
        </w:numPr>
        <w:rPr>
          <w:rFonts w:ascii="Roboto Mono" w:hAnsi="Roboto Mono"/>
        </w:rPr>
      </w:pPr>
      <w:r w:rsidRPr="007B13B8">
        <w:rPr>
          <w:rFonts w:ascii="Roboto Mono" w:hAnsi="Roboto Mono"/>
          <w:b/>
          <w:bCs/>
        </w:rPr>
        <w:t>Offline environments</w:t>
      </w:r>
      <w:r w:rsidRPr="007B13B8">
        <w:rPr>
          <w:rFonts w:ascii="Roboto Mono" w:hAnsi="Roboto Mono"/>
        </w:rPr>
        <w:t xml:space="preserve"> without reliable internet access</w:t>
      </w:r>
    </w:p>
    <w:p w14:paraId="33DA13E5" w14:textId="77777777" w:rsidR="007B13B8" w:rsidRPr="007B13B8" w:rsidRDefault="007B13B8" w:rsidP="007B13B8">
      <w:pPr>
        <w:numPr>
          <w:ilvl w:val="0"/>
          <w:numId w:val="3"/>
        </w:numPr>
        <w:rPr>
          <w:rFonts w:ascii="Roboto Mono" w:hAnsi="Roboto Mono"/>
        </w:rPr>
      </w:pPr>
      <w:r w:rsidRPr="007B13B8">
        <w:rPr>
          <w:rFonts w:ascii="Roboto Mono" w:hAnsi="Roboto Mono"/>
        </w:rPr>
        <w:t xml:space="preserve">Regulatory or </w:t>
      </w:r>
      <w:r w:rsidRPr="007B13B8">
        <w:rPr>
          <w:rFonts w:ascii="Roboto Mono" w:hAnsi="Roboto Mono"/>
          <w:b/>
          <w:bCs/>
        </w:rPr>
        <w:t>legal compliance</w:t>
      </w:r>
      <w:r w:rsidRPr="007B13B8">
        <w:rPr>
          <w:rFonts w:ascii="Roboto Mono" w:hAnsi="Roboto Mono"/>
        </w:rPr>
        <w:t xml:space="preserve"> requiring physical documentation</w:t>
      </w:r>
    </w:p>
    <w:p w14:paraId="5039F64E" w14:textId="77777777" w:rsidR="007B13B8" w:rsidRPr="007B13B8" w:rsidRDefault="007B13B8" w:rsidP="007B13B8">
      <w:pPr>
        <w:numPr>
          <w:ilvl w:val="0"/>
          <w:numId w:val="3"/>
        </w:numPr>
        <w:rPr>
          <w:rFonts w:ascii="Roboto Mono" w:hAnsi="Roboto Mono"/>
        </w:rPr>
      </w:pPr>
      <w:r w:rsidRPr="007B13B8">
        <w:rPr>
          <w:rFonts w:ascii="Roboto Mono" w:hAnsi="Roboto Mono"/>
        </w:rPr>
        <w:t xml:space="preserve">Archival storage for </w:t>
      </w:r>
      <w:r w:rsidRPr="007B13B8">
        <w:rPr>
          <w:rFonts w:ascii="Roboto Mono" w:hAnsi="Roboto Mono"/>
          <w:b/>
          <w:bCs/>
        </w:rPr>
        <w:t>historical or audit purposes</w:t>
      </w:r>
    </w:p>
    <w:p w14:paraId="5AAAFE6D" w14:textId="77777777" w:rsidR="007B13B8" w:rsidRPr="007B13B8" w:rsidRDefault="007B13B8" w:rsidP="007B13B8">
      <w:pPr>
        <w:rPr>
          <w:rFonts w:ascii="Roboto Mono" w:hAnsi="Roboto Mono"/>
        </w:rPr>
      </w:pPr>
      <w:r w:rsidRPr="007B13B8">
        <w:rPr>
          <w:rFonts w:ascii="Roboto Mono" w:hAnsi="Roboto Mono"/>
        </w:rPr>
        <w:pict w14:anchorId="2E3F8DA0">
          <v:rect id="_x0000_i1071" style="width:0;height:1.5pt" o:hralign="center" o:hrstd="t" o:hr="t" fillcolor="#a0a0a0" stroked="f"/>
        </w:pict>
      </w:r>
    </w:p>
    <w:p w14:paraId="6CEF919B" w14:textId="77777777" w:rsidR="007B13B8" w:rsidRDefault="007B13B8" w:rsidP="007B13B8">
      <w:pPr>
        <w:pStyle w:val="Heading2"/>
      </w:pPr>
      <w:r w:rsidRPr="007B13B8">
        <w:t>Advantages</w:t>
      </w:r>
    </w:p>
    <w:p w14:paraId="0F699CA2" w14:textId="61AAB6F6" w:rsidR="007B13B8" w:rsidRPr="007B13B8" w:rsidRDefault="007B13B8" w:rsidP="007B13B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B1EABC" w14:textId="77777777" w:rsidR="007B13B8" w:rsidRPr="007B13B8" w:rsidRDefault="007B13B8" w:rsidP="007B13B8">
      <w:pPr>
        <w:numPr>
          <w:ilvl w:val="0"/>
          <w:numId w:val="4"/>
        </w:numPr>
        <w:rPr>
          <w:rFonts w:ascii="Roboto Mono" w:hAnsi="Roboto Mono"/>
        </w:rPr>
      </w:pPr>
      <w:r w:rsidRPr="007B13B8">
        <w:rPr>
          <w:rFonts w:ascii="Roboto Mono" w:hAnsi="Roboto Mono"/>
        </w:rPr>
        <w:t xml:space="preserve">Accessible </w:t>
      </w:r>
      <w:r w:rsidRPr="007B13B8">
        <w:rPr>
          <w:rFonts w:ascii="Roboto Mono" w:hAnsi="Roboto Mono"/>
          <w:b/>
          <w:bCs/>
        </w:rPr>
        <w:t>without internet or digital devices</w:t>
      </w:r>
    </w:p>
    <w:p w14:paraId="6D86F8D9" w14:textId="77777777" w:rsidR="007B13B8" w:rsidRPr="007B13B8" w:rsidRDefault="007B13B8" w:rsidP="007B13B8">
      <w:pPr>
        <w:numPr>
          <w:ilvl w:val="0"/>
          <w:numId w:val="4"/>
        </w:numPr>
        <w:rPr>
          <w:rFonts w:ascii="Roboto Mono" w:hAnsi="Roboto Mono"/>
        </w:rPr>
      </w:pPr>
      <w:r w:rsidRPr="007B13B8">
        <w:rPr>
          <w:rFonts w:ascii="Roboto Mono" w:hAnsi="Roboto Mono"/>
        </w:rPr>
        <w:t xml:space="preserve">Useful for </w:t>
      </w:r>
      <w:r w:rsidRPr="007B13B8">
        <w:rPr>
          <w:rFonts w:ascii="Roboto Mono" w:hAnsi="Roboto Mono"/>
          <w:b/>
          <w:bCs/>
        </w:rPr>
        <w:t>official records and formal reporting</w:t>
      </w:r>
    </w:p>
    <w:p w14:paraId="6E0592C4" w14:textId="77777777" w:rsidR="007B13B8" w:rsidRPr="007B13B8" w:rsidRDefault="007B13B8" w:rsidP="007B13B8">
      <w:pPr>
        <w:numPr>
          <w:ilvl w:val="0"/>
          <w:numId w:val="4"/>
        </w:numPr>
        <w:rPr>
          <w:rFonts w:ascii="Roboto Mono" w:hAnsi="Roboto Mono"/>
        </w:rPr>
      </w:pPr>
      <w:r w:rsidRPr="007B13B8">
        <w:rPr>
          <w:rFonts w:ascii="Roboto Mono" w:hAnsi="Roboto Mono"/>
        </w:rPr>
        <w:t xml:space="preserve">Tangible format can aid </w:t>
      </w:r>
      <w:r w:rsidRPr="007B13B8">
        <w:rPr>
          <w:rFonts w:ascii="Roboto Mono" w:hAnsi="Roboto Mono"/>
          <w:b/>
          <w:bCs/>
        </w:rPr>
        <w:t>presentation and review</w:t>
      </w:r>
    </w:p>
    <w:p w14:paraId="66DC65CF" w14:textId="77777777" w:rsidR="007B13B8" w:rsidRPr="007B13B8" w:rsidRDefault="007B13B8" w:rsidP="007B13B8">
      <w:pPr>
        <w:rPr>
          <w:rFonts w:ascii="Roboto Mono" w:hAnsi="Roboto Mono"/>
        </w:rPr>
      </w:pPr>
      <w:r w:rsidRPr="007B13B8">
        <w:rPr>
          <w:rFonts w:ascii="Roboto Mono" w:hAnsi="Roboto Mono"/>
        </w:rPr>
        <w:pict w14:anchorId="5728F4E0">
          <v:rect id="_x0000_i1072" style="width:0;height:1.5pt" o:hralign="center" o:hrstd="t" o:hr="t" fillcolor="#a0a0a0" stroked="f"/>
        </w:pict>
      </w:r>
    </w:p>
    <w:p w14:paraId="303A92BD" w14:textId="77777777" w:rsidR="007B13B8" w:rsidRDefault="007B13B8" w:rsidP="007B13B8">
      <w:pPr>
        <w:pStyle w:val="Heading2"/>
      </w:pPr>
      <w:r w:rsidRPr="007B13B8">
        <w:t>Disadvantages</w:t>
      </w:r>
    </w:p>
    <w:p w14:paraId="1037D9D7" w14:textId="49ACC261" w:rsidR="007B13B8" w:rsidRPr="007B13B8" w:rsidRDefault="007B13B8" w:rsidP="007B13B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1C1CA6" w14:textId="77777777" w:rsidR="007B13B8" w:rsidRPr="007B13B8" w:rsidRDefault="007B13B8" w:rsidP="007B13B8">
      <w:pPr>
        <w:numPr>
          <w:ilvl w:val="0"/>
          <w:numId w:val="5"/>
        </w:numPr>
        <w:rPr>
          <w:rFonts w:ascii="Roboto Mono" w:hAnsi="Roboto Mono"/>
        </w:rPr>
      </w:pPr>
      <w:r w:rsidRPr="007B13B8">
        <w:rPr>
          <w:rFonts w:ascii="Roboto Mono" w:hAnsi="Roboto Mono"/>
        </w:rPr>
        <w:lastRenderedPageBreak/>
        <w:t xml:space="preserve">Not suitable for </w:t>
      </w:r>
      <w:r w:rsidRPr="007B13B8">
        <w:rPr>
          <w:rFonts w:ascii="Roboto Mono" w:hAnsi="Roboto Mono"/>
          <w:b/>
          <w:bCs/>
        </w:rPr>
        <w:t>large or frequently changing datasets</w:t>
      </w:r>
    </w:p>
    <w:p w14:paraId="1B83EACB" w14:textId="77777777" w:rsidR="007B13B8" w:rsidRPr="007B13B8" w:rsidRDefault="007B13B8" w:rsidP="007B13B8">
      <w:pPr>
        <w:numPr>
          <w:ilvl w:val="0"/>
          <w:numId w:val="5"/>
        </w:numPr>
        <w:rPr>
          <w:rFonts w:ascii="Roboto Mono" w:hAnsi="Roboto Mono"/>
        </w:rPr>
      </w:pPr>
      <w:r w:rsidRPr="007B13B8">
        <w:rPr>
          <w:rFonts w:ascii="Roboto Mono" w:hAnsi="Roboto Mono"/>
        </w:rPr>
        <w:t xml:space="preserve">Updates require </w:t>
      </w:r>
      <w:r w:rsidRPr="007B13B8">
        <w:rPr>
          <w:rFonts w:ascii="Roboto Mono" w:hAnsi="Roboto Mono"/>
          <w:b/>
          <w:bCs/>
        </w:rPr>
        <w:t>reprinting</w:t>
      </w:r>
      <w:r w:rsidRPr="007B13B8">
        <w:rPr>
          <w:rFonts w:ascii="Roboto Mono" w:hAnsi="Roboto Mono"/>
        </w:rPr>
        <w:t>, which is time-consuming and costly</w:t>
      </w:r>
    </w:p>
    <w:p w14:paraId="2ED32319" w14:textId="77777777" w:rsidR="007B13B8" w:rsidRPr="007B13B8" w:rsidRDefault="007B13B8" w:rsidP="007B13B8">
      <w:pPr>
        <w:numPr>
          <w:ilvl w:val="0"/>
          <w:numId w:val="5"/>
        </w:numPr>
        <w:rPr>
          <w:rFonts w:ascii="Roboto Mono" w:hAnsi="Roboto Mono"/>
        </w:rPr>
      </w:pPr>
      <w:r w:rsidRPr="007B13B8">
        <w:rPr>
          <w:rFonts w:ascii="Roboto Mono" w:hAnsi="Roboto Mono"/>
        </w:rPr>
        <w:t xml:space="preserve">Limited </w:t>
      </w:r>
      <w:r w:rsidRPr="007B13B8">
        <w:rPr>
          <w:rFonts w:ascii="Roboto Mono" w:hAnsi="Roboto Mono"/>
          <w:b/>
          <w:bCs/>
        </w:rPr>
        <w:t>interactivity or analysis</w:t>
      </w:r>
      <w:r w:rsidRPr="007B13B8">
        <w:rPr>
          <w:rFonts w:ascii="Roboto Mono" w:hAnsi="Roboto Mono"/>
        </w:rPr>
        <w:t xml:space="preserve"> compared to digital formats</w:t>
      </w:r>
    </w:p>
    <w:p w14:paraId="74F63625" w14:textId="77777777" w:rsidR="007B13B8" w:rsidRPr="007B13B8" w:rsidRDefault="007B13B8" w:rsidP="007B13B8">
      <w:pPr>
        <w:numPr>
          <w:ilvl w:val="0"/>
          <w:numId w:val="5"/>
        </w:numPr>
        <w:rPr>
          <w:rFonts w:ascii="Roboto Mono" w:hAnsi="Roboto Mono"/>
        </w:rPr>
      </w:pPr>
      <w:r w:rsidRPr="007B13B8">
        <w:rPr>
          <w:rFonts w:ascii="Roboto Mono" w:hAnsi="Roboto Mono"/>
        </w:rPr>
        <w:t xml:space="preserve">Can create </w:t>
      </w:r>
      <w:r w:rsidRPr="007B13B8">
        <w:rPr>
          <w:rFonts w:ascii="Roboto Mono" w:hAnsi="Roboto Mono"/>
          <w:b/>
          <w:bCs/>
        </w:rPr>
        <w:t>storage and environmental concerns</w:t>
      </w:r>
    </w:p>
    <w:p w14:paraId="0E6B2534" w14:textId="79D508AA" w:rsidR="007B13B8" w:rsidRPr="007B13B8" w:rsidRDefault="007B13B8" w:rsidP="007B13B8">
      <w:pPr>
        <w:rPr>
          <w:rFonts w:ascii="Roboto Mono" w:hAnsi="Roboto Mono"/>
        </w:rPr>
      </w:pPr>
      <w:r w:rsidRPr="007B13B8">
        <w:rPr>
          <w:rFonts w:ascii="Roboto Mono" w:hAnsi="Roboto Mono"/>
        </w:rPr>
        <w:pict w14:anchorId="59470AFB">
          <v:rect id="_x0000_i1073" style="width:0;height:1.5pt" o:hralign="center" o:hrstd="t" o:hr="t" fillcolor="#a0a0a0" stroked="f"/>
        </w:pict>
      </w:r>
    </w:p>
    <w:p w14:paraId="556EB1E9" w14:textId="77777777" w:rsidR="00A70480" w:rsidRPr="007B13B8" w:rsidRDefault="00A70480">
      <w:pPr>
        <w:rPr>
          <w:rFonts w:ascii="Roboto Mono" w:hAnsi="Roboto Mono"/>
        </w:rPr>
      </w:pPr>
    </w:p>
    <w:sectPr w:rsidR="00A70480" w:rsidRPr="007B13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F53C9"/>
    <w:multiLevelType w:val="multilevel"/>
    <w:tmpl w:val="2FC63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562603"/>
    <w:multiLevelType w:val="multilevel"/>
    <w:tmpl w:val="014E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233F62"/>
    <w:multiLevelType w:val="multilevel"/>
    <w:tmpl w:val="983E0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A959D6"/>
    <w:multiLevelType w:val="multilevel"/>
    <w:tmpl w:val="41CCB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A92BE2"/>
    <w:multiLevelType w:val="multilevel"/>
    <w:tmpl w:val="60702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3038028">
    <w:abstractNumId w:val="2"/>
  </w:num>
  <w:num w:numId="2" w16cid:durableId="233200369">
    <w:abstractNumId w:val="3"/>
  </w:num>
  <w:num w:numId="3" w16cid:durableId="1077943641">
    <w:abstractNumId w:val="0"/>
  </w:num>
  <w:num w:numId="4" w16cid:durableId="1929339810">
    <w:abstractNumId w:val="1"/>
  </w:num>
  <w:num w:numId="5" w16cid:durableId="8798987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F37"/>
    <w:rsid w:val="002D1F4F"/>
    <w:rsid w:val="006F1FB4"/>
    <w:rsid w:val="00711B4D"/>
    <w:rsid w:val="007B13B8"/>
    <w:rsid w:val="008952B3"/>
    <w:rsid w:val="00A70480"/>
    <w:rsid w:val="00AB6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EABE5"/>
  <w15:chartTrackingRefBased/>
  <w15:docId w15:val="{7D773F8D-FADC-445F-8C3E-F491B00BC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6F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6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F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F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F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F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F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F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F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F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6F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F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F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F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F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F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F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F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F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F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F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F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F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F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F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F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404</Words>
  <Characters>2308</Characters>
  <Application>Microsoft Office Word</Application>
  <DocSecurity>0</DocSecurity>
  <Lines>19</Lines>
  <Paragraphs>5</Paragraphs>
  <ScaleCrop>false</ScaleCrop>
  <Company/>
  <LinksUpToDate>false</LinksUpToDate>
  <CharactersWithSpaces>2707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2026-03-15T17:49:00Z</dcterms:created>
  <dcterms:modified xsi:type="dcterms:W3CDTF">2026-03-15T17:50:00Z</dcterms:modified>
</cp:coreProperties>
</file>