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8C03" w14:textId="6C9ADF67" w:rsidR="008610BA" w:rsidRPr="008610BA" w:rsidRDefault="007373BD" w:rsidP="008610BA">
      <w:pPr>
        <w:pStyle w:val="Heading1"/>
      </w:pPr>
      <w:r w:rsidRPr="007373BD">
        <w:t>Normalization / Scaling</w:t>
      </w:r>
    </w:p>
    <w:p w14:paraId="456209D5" w14:textId="77777777" w:rsidR="008610BA" w:rsidRDefault="008610BA" w:rsidP="008610BA">
      <w:pPr>
        <w:pStyle w:val="Heading2"/>
      </w:pPr>
      <w:r w:rsidRPr="008610BA">
        <w:t>Definition</w:t>
      </w:r>
    </w:p>
    <w:p w14:paraId="7740BB2E" w14:textId="619ACF2F" w:rsidR="00E43126" w:rsidRPr="00E43126" w:rsidRDefault="00E43126" w:rsidP="00E4312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9DB1C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  <w:b/>
          <w:bCs/>
        </w:rPr>
        <w:t>Normalization (or Scaling)</w:t>
      </w:r>
      <w:r w:rsidRPr="00E43126">
        <w:rPr>
          <w:rFonts w:ascii="Roboto Mono" w:hAnsi="Roboto Mono"/>
        </w:rPr>
        <w:t xml:space="preserve"> is a data transformation technique used to </w:t>
      </w:r>
      <w:r w:rsidRPr="00E43126">
        <w:rPr>
          <w:rFonts w:ascii="Roboto Mono" w:hAnsi="Roboto Mono"/>
          <w:b/>
          <w:bCs/>
        </w:rPr>
        <w:t>adjust numerical feature values to a common scale</w:t>
      </w:r>
      <w:r w:rsidRPr="00E43126">
        <w:rPr>
          <w:rFonts w:ascii="Roboto Mono" w:hAnsi="Roboto Mono"/>
        </w:rPr>
        <w:t xml:space="preserve"> without distorting differences in the ranges of values. It is commonly used in </w:t>
      </w:r>
      <w:r w:rsidRPr="00E43126">
        <w:rPr>
          <w:rFonts w:ascii="Roboto Mono" w:hAnsi="Roboto Mono"/>
          <w:b/>
          <w:bCs/>
        </w:rPr>
        <w:t>data preprocessing for machine learning and statistical analysis</w:t>
      </w:r>
      <w:r w:rsidRPr="00E43126">
        <w:rPr>
          <w:rFonts w:ascii="Roboto Mono" w:hAnsi="Roboto Mono"/>
        </w:rPr>
        <w:t>.</w:t>
      </w:r>
    </w:p>
    <w:p w14:paraId="57377D57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Many machine learning algorithms perform better when numerical features are on </w:t>
      </w:r>
      <w:r w:rsidRPr="00E43126">
        <w:rPr>
          <w:rFonts w:ascii="Roboto Mono" w:hAnsi="Roboto Mono"/>
          <w:b/>
          <w:bCs/>
        </w:rPr>
        <w:t>similar scales</w:t>
      </w:r>
      <w:r w:rsidRPr="00E43126">
        <w:rPr>
          <w:rFonts w:ascii="Roboto Mono" w:hAnsi="Roboto Mono"/>
        </w:rPr>
        <w:t>, because large-value variables can dominate smaller-value variables.</w:t>
      </w:r>
    </w:p>
    <w:p w14:paraId="06D046FB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5F62C5BB">
          <v:rect id="_x0000_i1191" style="width:0;height:1.5pt" o:hralign="center" o:hrstd="t" o:hr="t" fillcolor="#a0a0a0" stroked="f"/>
        </w:pict>
      </w:r>
    </w:p>
    <w:p w14:paraId="7F3FAC86" w14:textId="77777777" w:rsidR="00E43126" w:rsidRDefault="00E43126" w:rsidP="00E43126">
      <w:pPr>
        <w:pStyle w:val="Heading2"/>
      </w:pPr>
      <w:r w:rsidRPr="00E43126">
        <w:t>Key Idea</w:t>
      </w:r>
    </w:p>
    <w:p w14:paraId="6FB9251D" w14:textId="2CD1B4D5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A8A5D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Normalization transforms values from their </w:t>
      </w:r>
      <w:r w:rsidRPr="00E43126">
        <w:rPr>
          <w:rFonts w:ascii="Roboto Mono" w:hAnsi="Roboto Mono"/>
          <w:b/>
          <w:bCs/>
        </w:rPr>
        <w:t>original range</w:t>
      </w:r>
      <w:r w:rsidRPr="00E43126">
        <w:rPr>
          <w:rFonts w:ascii="Roboto Mono" w:hAnsi="Roboto Mono"/>
        </w:rPr>
        <w:t xml:space="preserve"> into a </w:t>
      </w:r>
      <w:r w:rsidRPr="00E43126">
        <w:rPr>
          <w:rFonts w:ascii="Roboto Mono" w:hAnsi="Roboto Mono"/>
          <w:b/>
          <w:bCs/>
        </w:rPr>
        <w:t>standardized range</w:t>
      </w:r>
      <w:r w:rsidRPr="00E43126">
        <w:rPr>
          <w:rFonts w:ascii="Roboto Mono" w:hAnsi="Roboto Mono"/>
        </w:rPr>
        <w:t xml:space="preserve">, usually between </w:t>
      </w:r>
      <w:r w:rsidRPr="00E43126">
        <w:rPr>
          <w:rFonts w:ascii="Roboto Mono" w:hAnsi="Roboto Mono"/>
          <w:b/>
          <w:bCs/>
        </w:rPr>
        <w:t>0 and 1</w:t>
      </w:r>
      <w:r w:rsidRPr="00E43126">
        <w:rPr>
          <w:rFonts w:ascii="Roboto Mono" w:hAnsi="Roboto Mono"/>
        </w:rPr>
        <w:t>.</w:t>
      </w:r>
    </w:p>
    <w:p w14:paraId="1D2AEB07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1ADABC82" w14:textId="51D2A888" w:rsidR="005F085F" w:rsidRPr="00E43126" w:rsidRDefault="005F085F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985289" wp14:editId="41CA1962">
            <wp:extent cx="5943600" cy="1177925"/>
            <wp:effectExtent l="0" t="0" r="0" b="3175"/>
            <wp:docPr id="452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</w:tblGrid>
      <w:tr w:rsidR="00E43126" w:rsidRPr="00E43126" w14:paraId="0A965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2BD6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A95E5F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Normalized Age</w:t>
            </w:r>
          </w:p>
        </w:tc>
      </w:tr>
      <w:tr w:rsidR="00E43126" w:rsidRPr="00E43126" w14:paraId="75F0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515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AF80E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</w:tr>
      <w:tr w:rsidR="00E43126" w:rsidRPr="00E43126" w14:paraId="40FB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7A26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90C5A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</w:tr>
      <w:tr w:rsidR="00E43126" w:rsidRPr="00E43126" w14:paraId="59D9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076A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65C536F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</w:tr>
    </w:tbl>
    <w:p w14:paraId="0590B0B4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6B488527">
          <v:rect id="_x0000_i1192" style="width:0;height:1.5pt" o:hralign="center" o:hrstd="t" o:hr="t" fillcolor="#a0a0a0" stroked="f"/>
        </w:pict>
      </w:r>
    </w:p>
    <w:p w14:paraId="1AD78BEF" w14:textId="77777777" w:rsidR="00E43126" w:rsidRDefault="00E43126" w:rsidP="00E43126">
      <w:pPr>
        <w:pStyle w:val="Heading2"/>
      </w:pPr>
      <w:r w:rsidRPr="00E43126">
        <w:t>Characteristics</w:t>
      </w:r>
    </w:p>
    <w:p w14:paraId="4B504EFF" w14:textId="62F366A0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201F8C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Converts features to a </w:t>
      </w:r>
      <w:r w:rsidRPr="00E43126">
        <w:rPr>
          <w:rFonts w:ascii="Roboto Mono" w:hAnsi="Roboto Mono"/>
          <w:b/>
          <w:bCs/>
        </w:rPr>
        <w:t>comparable numeric scale</w:t>
      </w:r>
    </w:p>
    <w:p w14:paraId="1D6721E4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Helps </w:t>
      </w:r>
      <w:r w:rsidRPr="00E43126">
        <w:rPr>
          <w:rFonts w:ascii="Roboto Mono" w:hAnsi="Roboto Mono"/>
          <w:b/>
          <w:bCs/>
        </w:rPr>
        <w:t>improve model convergence and stability</w:t>
      </w:r>
    </w:p>
    <w:p w14:paraId="188BEE1D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Prevents features with large values from </w:t>
      </w:r>
      <w:r w:rsidRPr="00E43126">
        <w:rPr>
          <w:rFonts w:ascii="Roboto Mono" w:hAnsi="Roboto Mono"/>
          <w:b/>
          <w:bCs/>
        </w:rPr>
        <w:t>dominating the model</w:t>
      </w:r>
    </w:p>
    <w:p w14:paraId="4B3A908C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Frequently used in </w:t>
      </w:r>
      <w:r w:rsidRPr="00E43126">
        <w:rPr>
          <w:rFonts w:ascii="Roboto Mono" w:hAnsi="Roboto Mono"/>
          <w:b/>
          <w:bCs/>
        </w:rPr>
        <w:t>machine learning preprocessing</w:t>
      </w:r>
    </w:p>
    <w:p w14:paraId="20C825AD" w14:textId="77777777" w:rsidR="00E43126" w:rsidRPr="00E43126" w:rsidRDefault="00E43126" w:rsidP="00E43126">
      <w:pPr>
        <w:numPr>
          <w:ilvl w:val="0"/>
          <w:numId w:val="12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Applied mainly to </w:t>
      </w:r>
      <w:r w:rsidRPr="00E43126">
        <w:rPr>
          <w:rFonts w:ascii="Roboto Mono" w:hAnsi="Roboto Mono"/>
          <w:b/>
          <w:bCs/>
        </w:rPr>
        <w:t>numerical variables</w:t>
      </w:r>
    </w:p>
    <w:p w14:paraId="395A1705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58290A6C">
          <v:rect id="_x0000_i1193" style="width:0;height:1.5pt" o:hralign="center" o:hrstd="t" o:hr="t" fillcolor="#a0a0a0" stroked="f"/>
        </w:pict>
      </w:r>
    </w:p>
    <w:p w14:paraId="5031E4FF" w14:textId="77777777" w:rsidR="00E43126" w:rsidRPr="00E43126" w:rsidRDefault="00E43126" w:rsidP="00E43126">
      <w:pPr>
        <w:pStyle w:val="Heading2"/>
      </w:pPr>
      <w:r w:rsidRPr="00E43126">
        <w:t>Common Methods of Normalization</w:t>
      </w:r>
    </w:p>
    <w:p w14:paraId="252ADDBC" w14:textId="77777777" w:rsidR="00E43126" w:rsidRDefault="00E43126" w:rsidP="00E43126">
      <w:pPr>
        <w:pStyle w:val="Heading3"/>
      </w:pPr>
      <w:r w:rsidRPr="00E43126">
        <w:t>1. Min-Max Normalization</w:t>
      </w:r>
    </w:p>
    <w:p w14:paraId="1593F17B" w14:textId="67A3B0EB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8939A1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Transforms data to a fixed range, typically </w:t>
      </w:r>
      <w:r w:rsidRPr="00E43126">
        <w:rPr>
          <w:rFonts w:ascii="Roboto Mono" w:hAnsi="Roboto Mono"/>
          <w:b/>
          <w:bCs/>
        </w:rPr>
        <w:t>0 to 1</w:t>
      </w:r>
      <w:r w:rsidRPr="00E43126">
        <w:rPr>
          <w:rFonts w:ascii="Roboto Mono" w:hAnsi="Roboto Mono"/>
        </w:rPr>
        <w:t>.</w:t>
      </w:r>
    </w:p>
    <w:p w14:paraId="2B0F86A0" w14:textId="3A43F047" w:rsidR="003831F2" w:rsidRDefault="003831F2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5AFE1" wp14:editId="67192DA4">
            <wp:extent cx="1876425" cy="685800"/>
            <wp:effectExtent l="0" t="0" r="9525" b="0"/>
            <wp:docPr id="1747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EFB5" w14:textId="77777777" w:rsidR="00C315EC" w:rsidRPr="00BD7F96" w:rsidRDefault="00C315EC" w:rsidP="00C315EC">
      <w:pPr>
        <w:rPr>
          <w:rFonts w:ascii="Roboto Mono" w:hAnsi="Roboto Mono"/>
        </w:rPr>
      </w:pPr>
      <w:r w:rsidRPr="00BD7F96">
        <w:rPr>
          <w:rFonts w:ascii="Roboto Mono" w:hAnsi="Roboto Mono"/>
        </w:rPr>
        <w:t>x' = \frac{x - x_{min}}{x_{max} - x_{min}}</w:t>
      </w:r>
    </w:p>
    <w:p w14:paraId="723CCFCE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31E2A5AF" w14:textId="317121F2" w:rsidR="002172E4" w:rsidRPr="00E43126" w:rsidRDefault="002172E4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1715" wp14:editId="15F942E1">
            <wp:extent cx="5943600" cy="1181735"/>
            <wp:effectExtent l="0" t="0" r="0" b="0"/>
            <wp:docPr id="20907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16"/>
      </w:tblGrid>
      <w:tr w:rsidR="00E43126" w:rsidRPr="00E43126" w14:paraId="500EF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14F6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519F66A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Normalized</w:t>
            </w:r>
          </w:p>
        </w:tc>
      </w:tr>
      <w:tr w:rsidR="00E43126" w:rsidRPr="00E43126" w14:paraId="0F86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717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8B7EA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</w:t>
            </w:r>
          </w:p>
        </w:tc>
      </w:tr>
      <w:tr w:rsidR="00E43126" w:rsidRPr="00E43126" w14:paraId="0B72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B72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D3766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</w:t>
            </w:r>
          </w:p>
        </w:tc>
      </w:tr>
      <w:tr w:rsidR="00E43126" w:rsidRPr="00E43126" w14:paraId="23C6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55E6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AA2E8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</w:tr>
    </w:tbl>
    <w:p w14:paraId="16B82CDD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3981C8BF">
          <v:rect id="_x0000_i1194" style="width:0;height:1.5pt" o:hralign="center" o:hrstd="t" o:hr="t" fillcolor="#a0a0a0" stroked="f"/>
        </w:pict>
      </w:r>
    </w:p>
    <w:p w14:paraId="329DD508" w14:textId="77777777" w:rsidR="00E43126" w:rsidRDefault="00E43126" w:rsidP="00E43126">
      <w:pPr>
        <w:pStyle w:val="Heading3"/>
      </w:pPr>
      <w:r w:rsidRPr="00E43126">
        <w:t>2. Z-Score Standardization</w:t>
      </w:r>
    </w:p>
    <w:p w14:paraId="00A5C42B" w14:textId="72635A85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0256F7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Rescales data based on </w:t>
      </w:r>
      <w:r w:rsidRPr="00E43126">
        <w:rPr>
          <w:rFonts w:ascii="Roboto Mono" w:hAnsi="Roboto Mono"/>
          <w:b/>
          <w:bCs/>
        </w:rPr>
        <w:t>mean and standard deviation</w:t>
      </w:r>
      <w:r w:rsidRPr="00E43126">
        <w:rPr>
          <w:rFonts w:ascii="Roboto Mono" w:hAnsi="Roboto Mono"/>
        </w:rPr>
        <w:t xml:space="preserve">, producing values centered around </w:t>
      </w:r>
      <w:r w:rsidRPr="00E43126">
        <w:rPr>
          <w:rFonts w:ascii="Roboto Mono" w:hAnsi="Roboto Mono"/>
          <w:b/>
          <w:bCs/>
        </w:rPr>
        <w:t>0</w:t>
      </w:r>
      <w:r w:rsidRPr="00E43126">
        <w:rPr>
          <w:rFonts w:ascii="Roboto Mono" w:hAnsi="Roboto Mono"/>
        </w:rPr>
        <w:t>.</w:t>
      </w:r>
    </w:p>
    <w:p w14:paraId="0928FDE9" w14:textId="198AA724" w:rsidR="00B9176C" w:rsidRPr="00E43126" w:rsidRDefault="00B9176C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AC92C" wp14:editId="462827BE">
            <wp:extent cx="5943600" cy="2068195"/>
            <wp:effectExtent l="0" t="0" r="0" b="8255"/>
            <wp:docPr id="15115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4126" w14:textId="77777777" w:rsidR="00B9176C" w:rsidRPr="00B9176C" w:rsidRDefault="00B9176C" w:rsidP="00B9176C">
      <w:pPr>
        <w:rPr>
          <w:rFonts w:ascii="Roboto Mono" w:hAnsi="Roboto Mono"/>
        </w:rPr>
      </w:pPr>
      <w:r w:rsidRPr="00B9176C">
        <w:rPr>
          <w:rFonts w:ascii="Roboto Mono" w:hAnsi="Roboto Mono"/>
        </w:rPr>
        <w:t>Where:</w:t>
      </w:r>
    </w:p>
    <w:p w14:paraId="0F3BFA6B" w14:textId="46024464" w:rsidR="00B9176C" w:rsidRPr="00B9176C" w:rsidRDefault="00B9176C" w:rsidP="00B9176C">
      <w:pPr>
        <w:numPr>
          <w:ilvl w:val="0"/>
          <w:numId w:val="1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μ</m:t>
        </m:r>
      </m:oMath>
      <w:r w:rsidRPr="00B9176C">
        <w:rPr>
          <w:rFonts w:ascii="Roboto Mono" w:hAnsi="Roboto Mono"/>
        </w:rPr>
        <w:t>= mean</w:t>
      </w:r>
    </w:p>
    <w:p w14:paraId="4564D43D" w14:textId="0FDDDDC1" w:rsidR="00E43126" w:rsidRPr="00E43126" w:rsidRDefault="00B9176C" w:rsidP="00B9176C">
      <w:pPr>
        <w:numPr>
          <w:ilvl w:val="0"/>
          <w:numId w:val="1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σ</m:t>
        </m:r>
      </m:oMath>
      <w:r w:rsidRPr="00B9176C">
        <w:rPr>
          <w:rFonts w:ascii="Roboto Mono" w:hAnsi="Roboto Mono"/>
        </w:rPr>
        <w:t>= standard deviation</w:t>
      </w:r>
    </w:p>
    <w:p w14:paraId="482EFFAD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4CCD084B" w14:textId="2F2C7059" w:rsidR="00B9176C" w:rsidRPr="00E43126" w:rsidRDefault="00B9176C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ECBCA" wp14:editId="1B60B19E">
            <wp:extent cx="5943600" cy="1214755"/>
            <wp:effectExtent l="0" t="0" r="0" b="4445"/>
            <wp:docPr id="2995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E43126" w:rsidRPr="00E43126" w14:paraId="386A8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36FAE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5AB04C43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Z-score</w:t>
            </w:r>
          </w:p>
        </w:tc>
      </w:tr>
      <w:tr w:rsidR="00E43126" w:rsidRPr="00E43126" w14:paraId="0C86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C4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F6B4E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-1</w:t>
            </w:r>
          </w:p>
        </w:tc>
      </w:tr>
      <w:tr w:rsidR="00E43126" w:rsidRPr="00E43126" w14:paraId="17F0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46A9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519C9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</w:t>
            </w:r>
          </w:p>
        </w:tc>
      </w:tr>
      <w:tr w:rsidR="00E43126" w:rsidRPr="00E43126" w14:paraId="1F385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2D0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DDC76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</w:tr>
    </w:tbl>
    <w:p w14:paraId="4EE16FDE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2FF165C">
          <v:rect id="_x0000_i1195" style="width:0;height:1.5pt" o:hralign="center" o:hrstd="t" o:hr="t" fillcolor="#a0a0a0" stroked="f"/>
        </w:pict>
      </w:r>
    </w:p>
    <w:p w14:paraId="398D73E3" w14:textId="77777777" w:rsidR="00E43126" w:rsidRDefault="00E43126" w:rsidP="00E43126">
      <w:pPr>
        <w:pStyle w:val="Heading3"/>
      </w:pPr>
      <w:r w:rsidRPr="00E43126">
        <w:t>3. Decimal Scaling</w:t>
      </w:r>
    </w:p>
    <w:p w14:paraId="0F83C624" w14:textId="4D54FA31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395F3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Moves the decimal point of values based on the </w:t>
      </w:r>
      <w:r w:rsidRPr="00E43126">
        <w:rPr>
          <w:rFonts w:ascii="Roboto Mono" w:hAnsi="Roboto Mono"/>
          <w:b/>
          <w:bCs/>
        </w:rPr>
        <w:t>maximum absolute value</w:t>
      </w:r>
      <w:r w:rsidRPr="00E43126">
        <w:rPr>
          <w:rFonts w:ascii="Roboto Mono" w:hAnsi="Roboto Mono"/>
        </w:rPr>
        <w:t xml:space="preserve"> in the dataset.</w:t>
      </w:r>
    </w:p>
    <w:p w14:paraId="58BC2D85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Example:</w:t>
      </w:r>
    </w:p>
    <w:p w14:paraId="6BD4532A" w14:textId="1FE5D850" w:rsidR="00104A88" w:rsidRPr="00E43126" w:rsidRDefault="00104A88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8289D" wp14:editId="25D6D630">
            <wp:extent cx="5943600" cy="1186180"/>
            <wp:effectExtent l="0" t="0" r="0" b="0"/>
            <wp:docPr id="8172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5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E43126" w:rsidRPr="00E43126" w14:paraId="74D6A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B2188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7FB2438E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Scaled Value</w:t>
            </w:r>
          </w:p>
        </w:tc>
      </w:tr>
      <w:tr w:rsidR="00E43126" w:rsidRPr="00E43126" w14:paraId="7BFD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AEE7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28CBB6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0.25</w:t>
            </w:r>
          </w:p>
        </w:tc>
      </w:tr>
      <w:tr w:rsidR="00E43126" w:rsidRPr="00E43126" w14:paraId="1EB3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7C4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1D3355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0.40</w:t>
            </w:r>
          </w:p>
        </w:tc>
      </w:tr>
      <w:tr w:rsidR="00E43126" w:rsidRPr="00E43126" w14:paraId="6351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447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6A94A381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0.90</w:t>
            </w:r>
          </w:p>
        </w:tc>
      </w:tr>
    </w:tbl>
    <w:p w14:paraId="4A7459FA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F09B27E">
          <v:rect id="_x0000_i1196" style="width:0;height:1.5pt" o:hralign="center" o:hrstd="t" o:hr="t" fillcolor="#a0a0a0" stroked="f"/>
        </w:pict>
      </w:r>
    </w:p>
    <w:p w14:paraId="6CACA954" w14:textId="77777777" w:rsidR="00E43126" w:rsidRDefault="00E43126" w:rsidP="00603D96">
      <w:pPr>
        <w:pStyle w:val="Heading2"/>
      </w:pPr>
      <w:r w:rsidRPr="00E43126">
        <w:t>Example</w:t>
      </w:r>
    </w:p>
    <w:p w14:paraId="10DE82E5" w14:textId="43504449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8EFBB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>Original dataset:</w:t>
      </w:r>
    </w:p>
    <w:p w14:paraId="3B8D728A" w14:textId="0764A186" w:rsidR="0058506E" w:rsidRPr="00E43126" w:rsidRDefault="0058506E" w:rsidP="00E4312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954202" wp14:editId="2411AFC7">
            <wp:extent cx="5943600" cy="1165225"/>
            <wp:effectExtent l="0" t="0" r="0" b="0"/>
            <wp:docPr id="1402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33"/>
        <w:gridCol w:w="508"/>
      </w:tblGrid>
      <w:tr w:rsidR="00E43126" w:rsidRPr="00E43126" w14:paraId="23968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A849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EE1B9B4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649E2FA4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E43126" w:rsidRPr="00E43126" w14:paraId="6D8D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048E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5B14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294F9829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20</w:t>
            </w:r>
          </w:p>
        </w:tc>
      </w:tr>
      <w:tr w:rsidR="00E43126" w:rsidRPr="00E43126" w14:paraId="13EF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DA28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3B1CF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7D2901C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40</w:t>
            </w:r>
          </w:p>
        </w:tc>
      </w:tr>
      <w:tr w:rsidR="00E43126" w:rsidRPr="00E43126" w14:paraId="1A79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59B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E4A2C5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7F4523BF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60</w:t>
            </w:r>
          </w:p>
        </w:tc>
      </w:tr>
    </w:tbl>
    <w:p w14:paraId="3DAADD34" w14:textId="77777777" w:rsid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After </w:t>
      </w:r>
      <w:r w:rsidRPr="00E43126">
        <w:rPr>
          <w:rFonts w:ascii="Roboto Mono" w:hAnsi="Roboto Mono"/>
          <w:b/>
          <w:bCs/>
        </w:rPr>
        <w:t>Min-Max Normalization</w:t>
      </w:r>
      <w:r w:rsidRPr="00E43126">
        <w:rPr>
          <w:rFonts w:ascii="Roboto Mono" w:hAnsi="Roboto Mono"/>
        </w:rPr>
        <w:t>:</w:t>
      </w:r>
    </w:p>
    <w:p w14:paraId="35F6E684" w14:textId="67F54F2C" w:rsidR="00A42BA3" w:rsidRPr="00E43126" w:rsidRDefault="00A42BA3" w:rsidP="00E431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B299E" wp14:editId="09B3140A">
            <wp:extent cx="5943600" cy="1158875"/>
            <wp:effectExtent l="0" t="0" r="0" b="3175"/>
            <wp:docPr id="1439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25"/>
        <w:gridCol w:w="652"/>
      </w:tblGrid>
      <w:tr w:rsidR="00E43126" w:rsidRPr="00E43126" w14:paraId="1F760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4EFE7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5A44CDA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B254287" w14:textId="77777777" w:rsidR="00E43126" w:rsidRPr="00E43126" w:rsidRDefault="00E43126" w:rsidP="00E43126">
            <w:pPr>
              <w:rPr>
                <w:rFonts w:ascii="Roboto Mono" w:hAnsi="Roboto Mono"/>
                <w:b/>
                <w:bCs/>
              </w:rPr>
            </w:pPr>
            <w:r w:rsidRPr="00E43126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E43126" w:rsidRPr="00E43126" w14:paraId="17EC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C6D0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EDC732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0FF946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0.00</w:t>
            </w:r>
          </w:p>
        </w:tc>
      </w:tr>
      <w:tr w:rsidR="00E43126" w:rsidRPr="00E43126" w14:paraId="1ED5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9D0D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38FAF4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600269A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0.50</w:t>
            </w:r>
          </w:p>
        </w:tc>
      </w:tr>
      <w:tr w:rsidR="00E43126" w:rsidRPr="00E43126" w14:paraId="29F3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1061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C406CB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445845E" w14:textId="77777777" w:rsidR="00E43126" w:rsidRPr="00E43126" w:rsidRDefault="00E43126" w:rsidP="00E43126">
            <w:pPr>
              <w:rPr>
                <w:rFonts w:ascii="Roboto Mono" w:hAnsi="Roboto Mono"/>
              </w:rPr>
            </w:pPr>
            <w:r w:rsidRPr="00E43126">
              <w:rPr>
                <w:rFonts w:ascii="Roboto Mono" w:hAnsi="Roboto Mono"/>
              </w:rPr>
              <w:t>1.00</w:t>
            </w:r>
          </w:p>
        </w:tc>
      </w:tr>
    </w:tbl>
    <w:p w14:paraId="0F38B34F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42117B44">
          <v:rect id="_x0000_i1197" style="width:0;height:1.5pt" o:hralign="center" o:hrstd="t" o:hr="t" fillcolor="#a0a0a0" stroked="f"/>
        </w:pict>
      </w:r>
    </w:p>
    <w:p w14:paraId="0D439AB2" w14:textId="77777777" w:rsidR="00E43126" w:rsidRDefault="00E43126" w:rsidP="00603D96">
      <w:pPr>
        <w:pStyle w:val="Heading2"/>
      </w:pPr>
      <w:r w:rsidRPr="00E43126">
        <w:t>Advantages</w:t>
      </w:r>
    </w:p>
    <w:p w14:paraId="00CB428E" w14:textId="10C4FC55" w:rsidR="00E43126" w:rsidRPr="00E43126" w:rsidRDefault="00E43126" w:rsidP="00E43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24C98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Improves </w:t>
      </w:r>
      <w:r w:rsidRPr="00E43126">
        <w:rPr>
          <w:rFonts w:ascii="Roboto Mono" w:hAnsi="Roboto Mono"/>
          <w:b/>
          <w:bCs/>
        </w:rPr>
        <w:t>model training efficiency</w:t>
      </w:r>
    </w:p>
    <w:p w14:paraId="08914A53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Ensures features contribute </w:t>
      </w:r>
      <w:r w:rsidRPr="00E43126">
        <w:rPr>
          <w:rFonts w:ascii="Roboto Mono" w:hAnsi="Roboto Mono"/>
          <w:b/>
          <w:bCs/>
        </w:rPr>
        <w:t>equally to the analysis</w:t>
      </w:r>
    </w:p>
    <w:p w14:paraId="48DD033B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Helps algorithms such as </w:t>
      </w:r>
      <w:r w:rsidRPr="00E43126">
        <w:rPr>
          <w:rFonts w:ascii="Roboto Mono" w:hAnsi="Roboto Mono"/>
          <w:b/>
          <w:bCs/>
        </w:rPr>
        <w:t>KNN, SVM, and Neural Networks</w:t>
      </w:r>
    </w:p>
    <w:p w14:paraId="61D1C74C" w14:textId="77777777" w:rsidR="00E43126" w:rsidRPr="00E43126" w:rsidRDefault="00E43126" w:rsidP="00E43126">
      <w:pPr>
        <w:numPr>
          <w:ilvl w:val="0"/>
          <w:numId w:val="14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>Reduces numerical instability</w:t>
      </w:r>
    </w:p>
    <w:p w14:paraId="47D798C8" w14:textId="77777777" w:rsidR="00E43126" w:rsidRPr="00E43126" w:rsidRDefault="00E43126" w:rsidP="00E43126">
      <w:pPr>
        <w:rPr>
          <w:rFonts w:ascii="Roboto Mono" w:hAnsi="Roboto Mono"/>
        </w:rPr>
      </w:pPr>
      <w:r w:rsidRPr="00E43126">
        <w:rPr>
          <w:rFonts w:ascii="Roboto Mono" w:hAnsi="Roboto Mono"/>
        </w:rPr>
        <w:lastRenderedPageBreak/>
        <w:pict w14:anchorId="33B2C455">
          <v:rect id="_x0000_i1198" style="width:0;height:1.5pt" o:hralign="center" o:hrstd="t" o:hr="t" fillcolor="#a0a0a0" stroked="f"/>
        </w:pict>
      </w:r>
    </w:p>
    <w:p w14:paraId="350D1942" w14:textId="77777777" w:rsidR="00E43126" w:rsidRDefault="00E43126" w:rsidP="000262CA">
      <w:pPr>
        <w:pStyle w:val="Heading2"/>
      </w:pPr>
      <w:r w:rsidRPr="00E43126">
        <w:t>Disadvantages</w:t>
      </w:r>
    </w:p>
    <w:p w14:paraId="45BAF0E3" w14:textId="2FB807B6" w:rsidR="003E3393" w:rsidRPr="003E3393" w:rsidRDefault="003E3393" w:rsidP="003E339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8EC255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Sensitive to </w:t>
      </w:r>
      <w:r w:rsidRPr="00E43126">
        <w:rPr>
          <w:rFonts w:ascii="Roboto Mono" w:hAnsi="Roboto Mono"/>
          <w:b/>
          <w:bCs/>
        </w:rPr>
        <w:t>outliers</w:t>
      </w:r>
      <w:r w:rsidRPr="00E43126">
        <w:rPr>
          <w:rFonts w:ascii="Roboto Mono" w:hAnsi="Roboto Mono"/>
        </w:rPr>
        <w:t xml:space="preserve"> (especially Min-Max normalization)</w:t>
      </w:r>
    </w:p>
    <w:p w14:paraId="49C20A0D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>May reduce interpretability of original values</w:t>
      </w:r>
    </w:p>
    <w:p w14:paraId="34086007" w14:textId="77777777" w:rsidR="00E43126" w:rsidRPr="00E43126" w:rsidRDefault="00E43126" w:rsidP="00E43126">
      <w:pPr>
        <w:numPr>
          <w:ilvl w:val="0"/>
          <w:numId w:val="15"/>
        </w:numPr>
        <w:rPr>
          <w:rFonts w:ascii="Roboto Mono" w:hAnsi="Roboto Mono"/>
        </w:rPr>
      </w:pPr>
      <w:r w:rsidRPr="00E43126">
        <w:rPr>
          <w:rFonts w:ascii="Roboto Mono" w:hAnsi="Roboto Mono"/>
        </w:rPr>
        <w:t xml:space="preserve">Requires </w:t>
      </w:r>
      <w:r w:rsidRPr="00E43126">
        <w:rPr>
          <w:rFonts w:ascii="Roboto Mono" w:hAnsi="Roboto Mono"/>
          <w:b/>
          <w:bCs/>
        </w:rPr>
        <w:t>consistent scaling</w:t>
      </w:r>
      <w:r w:rsidRPr="00E43126">
        <w:rPr>
          <w:rFonts w:ascii="Roboto Mono" w:hAnsi="Roboto Mono"/>
        </w:rPr>
        <w:t xml:space="preserve"> for training and test datasets</w:t>
      </w:r>
    </w:p>
    <w:p w14:paraId="3FBA4DD2" w14:textId="2B3C729B" w:rsidR="00E43126" w:rsidRPr="00E43126" w:rsidRDefault="00E43126" w:rsidP="003E3393">
      <w:pPr>
        <w:rPr>
          <w:rFonts w:ascii="Roboto Mono" w:hAnsi="Roboto Mono"/>
        </w:rPr>
      </w:pPr>
      <w:r w:rsidRPr="00E43126">
        <w:rPr>
          <w:rFonts w:ascii="Roboto Mono" w:hAnsi="Roboto Mono"/>
        </w:rPr>
        <w:pict w14:anchorId="6C22C88B">
          <v:rect id="_x0000_i1199" style="width:0;height:1.5pt" o:hralign="center" o:hrstd="t" o:hr="t" fillcolor="#a0a0a0" stroked="f"/>
        </w:pict>
      </w:r>
    </w:p>
    <w:sectPr w:rsidR="00E43126" w:rsidRPr="00E4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B9B"/>
    <w:multiLevelType w:val="multilevel"/>
    <w:tmpl w:val="878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470"/>
    <w:multiLevelType w:val="multilevel"/>
    <w:tmpl w:val="214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DC3"/>
    <w:multiLevelType w:val="multilevel"/>
    <w:tmpl w:val="E06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F386D"/>
    <w:multiLevelType w:val="multilevel"/>
    <w:tmpl w:val="FEA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91C86"/>
    <w:multiLevelType w:val="multilevel"/>
    <w:tmpl w:val="001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C1372"/>
    <w:multiLevelType w:val="multilevel"/>
    <w:tmpl w:val="468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67A87"/>
    <w:multiLevelType w:val="multilevel"/>
    <w:tmpl w:val="9DD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91A6A"/>
    <w:multiLevelType w:val="multilevel"/>
    <w:tmpl w:val="FA1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B21C2"/>
    <w:multiLevelType w:val="multilevel"/>
    <w:tmpl w:val="B42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515F8"/>
    <w:multiLevelType w:val="multilevel"/>
    <w:tmpl w:val="E30C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03770"/>
    <w:multiLevelType w:val="multilevel"/>
    <w:tmpl w:val="22D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801E1"/>
    <w:multiLevelType w:val="multilevel"/>
    <w:tmpl w:val="A19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77179"/>
    <w:multiLevelType w:val="multilevel"/>
    <w:tmpl w:val="1BE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23DB1"/>
    <w:multiLevelType w:val="multilevel"/>
    <w:tmpl w:val="C00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7073"/>
    <w:multiLevelType w:val="multilevel"/>
    <w:tmpl w:val="66D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57E8E"/>
    <w:multiLevelType w:val="multilevel"/>
    <w:tmpl w:val="C11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D3973"/>
    <w:multiLevelType w:val="multilevel"/>
    <w:tmpl w:val="657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558855">
    <w:abstractNumId w:val="16"/>
  </w:num>
  <w:num w:numId="2" w16cid:durableId="1043020955">
    <w:abstractNumId w:val="6"/>
  </w:num>
  <w:num w:numId="3" w16cid:durableId="445007570">
    <w:abstractNumId w:val="9"/>
  </w:num>
  <w:num w:numId="4" w16cid:durableId="1621304626">
    <w:abstractNumId w:val="1"/>
  </w:num>
  <w:num w:numId="5" w16cid:durableId="1392777835">
    <w:abstractNumId w:val="7"/>
  </w:num>
  <w:num w:numId="6" w16cid:durableId="788282532">
    <w:abstractNumId w:val="2"/>
  </w:num>
  <w:num w:numId="7" w16cid:durableId="594366826">
    <w:abstractNumId w:val="12"/>
  </w:num>
  <w:num w:numId="8" w16cid:durableId="1733504672">
    <w:abstractNumId w:val="10"/>
  </w:num>
  <w:num w:numId="9" w16cid:durableId="698704393">
    <w:abstractNumId w:val="0"/>
  </w:num>
  <w:num w:numId="10" w16cid:durableId="936837849">
    <w:abstractNumId w:val="8"/>
  </w:num>
  <w:num w:numId="11" w16cid:durableId="348994330">
    <w:abstractNumId w:val="15"/>
  </w:num>
  <w:num w:numId="12" w16cid:durableId="221138940">
    <w:abstractNumId w:val="11"/>
  </w:num>
  <w:num w:numId="13" w16cid:durableId="1182207314">
    <w:abstractNumId w:val="4"/>
  </w:num>
  <w:num w:numId="14" w16cid:durableId="299922173">
    <w:abstractNumId w:val="5"/>
  </w:num>
  <w:num w:numId="15" w16cid:durableId="1383556882">
    <w:abstractNumId w:val="3"/>
  </w:num>
  <w:num w:numId="16" w16cid:durableId="867907521">
    <w:abstractNumId w:val="13"/>
  </w:num>
  <w:num w:numId="17" w16cid:durableId="2081055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57"/>
    <w:rsid w:val="000262CA"/>
    <w:rsid w:val="00052459"/>
    <w:rsid w:val="00104A88"/>
    <w:rsid w:val="00184A06"/>
    <w:rsid w:val="002172E4"/>
    <w:rsid w:val="002D1F4F"/>
    <w:rsid w:val="003831F2"/>
    <w:rsid w:val="003C45FD"/>
    <w:rsid w:val="003E3393"/>
    <w:rsid w:val="0058506E"/>
    <w:rsid w:val="005F085F"/>
    <w:rsid w:val="00603D96"/>
    <w:rsid w:val="00711B4D"/>
    <w:rsid w:val="007373BD"/>
    <w:rsid w:val="0083662F"/>
    <w:rsid w:val="008610BA"/>
    <w:rsid w:val="008952B3"/>
    <w:rsid w:val="00917357"/>
    <w:rsid w:val="009173BF"/>
    <w:rsid w:val="00933ED8"/>
    <w:rsid w:val="00A17A3A"/>
    <w:rsid w:val="00A42BA3"/>
    <w:rsid w:val="00A52047"/>
    <w:rsid w:val="00A56240"/>
    <w:rsid w:val="00A70480"/>
    <w:rsid w:val="00AA6EC4"/>
    <w:rsid w:val="00B9176C"/>
    <w:rsid w:val="00BD2B24"/>
    <w:rsid w:val="00C315EC"/>
    <w:rsid w:val="00D878AB"/>
    <w:rsid w:val="00E43126"/>
    <w:rsid w:val="00F2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9C90"/>
  <w15:chartTrackingRefBased/>
  <w15:docId w15:val="{3F450197-6C82-4D00-BE51-63366DE8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2026-03-14T15:48:00Z</dcterms:created>
  <dcterms:modified xsi:type="dcterms:W3CDTF">2026-03-14T18:01:00Z</dcterms:modified>
</cp:coreProperties>
</file>