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564A" w14:textId="3B40637B" w:rsidR="00905DC4" w:rsidRPr="00905DC4" w:rsidRDefault="00905DC4" w:rsidP="00905DC4">
      <w:pPr>
        <w:pStyle w:val="Heading1"/>
      </w:pPr>
      <w:r w:rsidRPr="00905DC4">
        <w:t>Label Encoding</w:t>
      </w:r>
    </w:p>
    <w:p w14:paraId="23071CD1" w14:textId="77777777" w:rsidR="00905DC4" w:rsidRDefault="00905DC4" w:rsidP="00905DC4">
      <w:pPr>
        <w:pStyle w:val="Heading2"/>
      </w:pPr>
      <w:r w:rsidRPr="00905DC4">
        <w:t>Definition</w:t>
      </w:r>
    </w:p>
    <w:p w14:paraId="1C0243AB" w14:textId="1DEAACFF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93FC9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 xml:space="preserve"> is a technique used to convert </w:t>
      </w:r>
      <w:r w:rsidRPr="00905DC4">
        <w:rPr>
          <w:rFonts w:ascii="Roboto Mono" w:hAnsi="Roboto Mono"/>
          <w:b/>
          <w:bCs/>
        </w:rPr>
        <w:t>categorical data into numerical values</w:t>
      </w:r>
      <w:r w:rsidRPr="00905DC4">
        <w:rPr>
          <w:rFonts w:ascii="Roboto Mono" w:hAnsi="Roboto Mono"/>
        </w:rPr>
        <w:t xml:space="preserve"> by assigning a </w:t>
      </w:r>
      <w:r w:rsidRPr="00905DC4">
        <w:rPr>
          <w:rFonts w:ascii="Roboto Mono" w:hAnsi="Roboto Mono"/>
          <w:b/>
          <w:bCs/>
        </w:rPr>
        <w:t>unique integer (number)</w:t>
      </w:r>
      <w:r w:rsidRPr="00905DC4">
        <w:rPr>
          <w:rFonts w:ascii="Roboto Mono" w:hAnsi="Roboto Mono"/>
        </w:rPr>
        <w:t xml:space="preserve"> to each category. It is commonly used in </w:t>
      </w:r>
      <w:r w:rsidRPr="00905DC4">
        <w:rPr>
          <w:rFonts w:ascii="Roboto Mono" w:hAnsi="Roboto Mono"/>
          <w:b/>
          <w:bCs/>
        </w:rPr>
        <w:t>data preprocessing for machine learning</w:t>
      </w:r>
      <w:r w:rsidRPr="00905DC4">
        <w:rPr>
          <w:rFonts w:ascii="Roboto Mono" w:hAnsi="Roboto Mono"/>
        </w:rPr>
        <w:t>.</w:t>
      </w:r>
    </w:p>
    <w:p w14:paraId="2940F543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31ED94FF">
          <v:rect id="_x0000_i1067" style="width:0;height:1.5pt" o:hralign="center" o:hrstd="t" o:hr="t" fillcolor="#a0a0a0" stroked="f"/>
        </w:pict>
      </w:r>
    </w:p>
    <w:p w14:paraId="3C0DCCC1" w14:textId="77777777" w:rsidR="00905DC4" w:rsidRDefault="00905DC4" w:rsidP="00905DC4">
      <w:pPr>
        <w:pStyle w:val="Heading2"/>
      </w:pPr>
      <w:r w:rsidRPr="00905DC4">
        <w:t>Key Idea</w:t>
      </w:r>
    </w:p>
    <w:p w14:paraId="722ADA53" w14:textId="7106A8DF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74D18A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Each distinct category is replaced with a </w:t>
      </w:r>
      <w:r w:rsidRPr="00905DC4">
        <w:rPr>
          <w:rFonts w:ascii="Roboto Mono" w:hAnsi="Roboto Mono"/>
          <w:b/>
          <w:bCs/>
        </w:rPr>
        <w:t>unique number</w:t>
      </w:r>
      <w:r w:rsidRPr="00905DC4">
        <w:rPr>
          <w:rFonts w:ascii="Roboto Mono" w:hAnsi="Roboto Mono"/>
        </w:rPr>
        <w:t xml:space="preserve"> so that machine learning algorithms can process the data.</w:t>
      </w:r>
    </w:p>
    <w:p w14:paraId="34979BA3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>Example:</w:t>
      </w:r>
    </w:p>
    <w:p w14:paraId="0613FE02" w14:textId="265C3935" w:rsidR="004E62AE" w:rsidRPr="00905DC4" w:rsidRDefault="004E62AE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B7C33" wp14:editId="02DD3AC8">
            <wp:extent cx="5943600" cy="1180465"/>
            <wp:effectExtent l="0" t="0" r="0" b="635"/>
            <wp:docPr id="125636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48"/>
      </w:tblGrid>
      <w:tr w:rsidR="00905DC4" w:rsidRPr="00905DC4" w14:paraId="59D81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8379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AD288D4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905DC4" w:rsidRPr="00905DC4" w14:paraId="6D3E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679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677CE9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37EE0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E97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3E30972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3539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DDE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139E5FF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</w:tr>
    </w:tbl>
    <w:p w14:paraId="70EDB2DA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0279C019">
          <v:rect id="_x0000_i1068" style="width:0;height:1.5pt" o:hralign="center" o:hrstd="t" o:hr="t" fillcolor="#a0a0a0" stroked="f"/>
        </w:pict>
      </w:r>
    </w:p>
    <w:p w14:paraId="69F34429" w14:textId="77777777" w:rsidR="00905DC4" w:rsidRDefault="00905DC4" w:rsidP="00905DC4">
      <w:pPr>
        <w:pStyle w:val="Heading2"/>
      </w:pPr>
      <w:r w:rsidRPr="00905DC4">
        <w:lastRenderedPageBreak/>
        <w:t>How It Works</w:t>
      </w:r>
    </w:p>
    <w:p w14:paraId="78C2F4F5" w14:textId="6A3C6120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AD98C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Identify all </w:t>
      </w:r>
      <w:r w:rsidRPr="00905DC4">
        <w:rPr>
          <w:rFonts w:ascii="Roboto Mono" w:hAnsi="Roboto Mono"/>
          <w:b/>
          <w:bCs/>
        </w:rPr>
        <w:t>unique categories</w:t>
      </w:r>
      <w:r w:rsidRPr="00905DC4">
        <w:rPr>
          <w:rFonts w:ascii="Roboto Mono" w:hAnsi="Roboto Mono"/>
        </w:rPr>
        <w:t xml:space="preserve"> in a feature.</w:t>
      </w:r>
    </w:p>
    <w:p w14:paraId="4DC8A4FA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Assign a </w:t>
      </w:r>
      <w:r w:rsidRPr="00905DC4">
        <w:rPr>
          <w:rFonts w:ascii="Roboto Mono" w:hAnsi="Roboto Mono"/>
          <w:b/>
          <w:bCs/>
        </w:rPr>
        <w:t>unique numeric label</w:t>
      </w:r>
      <w:r w:rsidRPr="00905DC4">
        <w:rPr>
          <w:rFonts w:ascii="Roboto Mono" w:hAnsi="Roboto Mono"/>
        </w:rPr>
        <w:t xml:space="preserve"> to each category.</w:t>
      </w:r>
    </w:p>
    <w:p w14:paraId="256DF1D9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>Replace the original categorical values with the assigned numbers.</w:t>
      </w:r>
    </w:p>
    <w:p w14:paraId="05E3E24F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13CB412C">
          <v:rect id="_x0000_i1069" style="width:0;height:1.5pt" o:hralign="center" o:hrstd="t" o:hr="t" fillcolor="#a0a0a0" stroked="f"/>
        </w:pict>
      </w:r>
    </w:p>
    <w:p w14:paraId="126DA753" w14:textId="77777777" w:rsidR="00905DC4" w:rsidRDefault="00905DC4" w:rsidP="00905DC4">
      <w:pPr>
        <w:pStyle w:val="Heading2"/>
      </w:pPr>
      <w:r w:rsidRPr="00905DC4">
        <w:t>Example</w:t>
      </w:r>
    </w:p>
    <w:p w14:paraId="7BBC7B30" w14:textId="08CED2B5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B8DE97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>Original dataset:</w:t>
      </w:r>
    </w:p>
    <w:p w14:paraId="3769BEE3" w14:textId="647DC4F1" w:rsidR="008C31B4" w:rsidRPr="00905DC4" w:rsidRDefault="008C31B4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F937FA" wp14:editId="795C9CD2">
            <wp:extent cx="5943600" cy="1513840"/>
            <wp:effectExtent l="0" t="0" r="0" b="0"/>
            <wp:docPr id="8105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905DC4" w:rsidRPr="00905DC4" w14:paraId="3368C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0C9D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230C0FF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905DC4" w:rsidRPr="00905DC4" w14:paraId="4EAA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F8B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B5272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</w:tr>
      <w:tr w:rsidR="00905DC4" w:rsidRPr="00905DC4" w14:paraId="1296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03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E0C29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Blue</w:t>
            </w:r>
          </w:p>
        </w:tc>
      </w:tr>
      <w:tr w:rsidR="00905DC4" w:rsidRPr="00905DC4" w14:paraId="06F1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EC2E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87C3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Green</w:t>
            </w:r>
          </w:p>
        </w:tc>
      </w:tr>
      <w:tr w:rsidR="00905DC4" w:rsidRPr="00905DC4" w14:paraId="3261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F82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3BACD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</w:tr>
    </w:tbl>
    <w:p w14:paraId="653A7539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After </w:t>
      </w: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>:</w:t>
      </w:r>
    </w:p>
    <w:p w14:paraId="7DB2996C" w14:textId="691A7D5F" w:rsidR="00170411" w:rsidRPr="00905DC4" w:rsidRDefault="00170411" w:rsidP="00905DC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48A052" wp14:editId="5474D401">
            <wp:extent cx="5943600" cy="1477010"/>
            <wp:effectExtent l="0" t="0" r="0" b="8890"/>
            <wp:docPr id="20658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905DC4" w:rsidRPr="00905DC4" w14:paraId="33E93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FE733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453AB1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905DC4" w:rsidRPr="00905DC4" w14:paraId="6CB8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FBC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C8C1E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6E02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B65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D1245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0530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6654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B957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</w:tr>
      <w:tr w:rsidR="00905DC4" w:rsidRPr="00905DC4" w14:paraId="2BFC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3785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F5B3B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</w:tbl>
    <w:p w14:paraId="110E19CF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778FF067">
          <v:rect id="_x0000_i1070" style="width:0;height:1.5pt" o:hralign="center" o:hrstd="t" o:hr="t" fillcolor="#a0a0a0" stroked="f"/>
        </w:pict>
      </w:r>
    </w:p>
    <w:p w14:paraId="6500C19C" w14:textId="77777777" w:rsidR="00905DC4" w:rsidRDefault="00905DC4" w:rsidP="00905DC4">
      <w:pPr>
        <w:pStyle w:val="Heading2"/>
      </w:pPr>
      <w:r w:rsidRPr="00905DC4">
        <w:t>Advantages</w:t>
      </w:r>
    </w:p>
    <w:p w14:paraId="16F55121" w14:textId="5C360A5F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106C57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>Simple and easy to implement</w:t>
      </w:r>
    </w:p>
    <w:p w14:paraId="36192A4F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Requires </w:t>
      </w:r>
      <w:r w:rsidRPr="00905DC4">
        <w:rPr>
          <w:rFonts w:ascii="Roboto Mono" w:hAnsi="Roboto Mono"/>
          <w:b/>
          <w:bCs/>
        </w:rPr>
        <w:t>less memory</w:t>
      </w:r>
      <w:r w:rsidRPr="00905DC4">
        <w:rPr>
          <w:rFonts w:ascii="Roboto Mono" w:hAnsi="Roboto Mono"/>
        </w:rPr>
        <w:t xml:space="preserve"> compared to other encoding methods</w:t>
      </w:r>
    </w:p>
    <w:p w14:paraId="7E78F755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Works well when categories have a </w:t>
      </w:r>
      <w:r w:rsidRPr="00905DC4">
        <w:rPr>
          <w:rFonts w:ascii="Roboto Mono" w:hAnsi="Roboto Mono"/>
          <w:b/>
          <w:bCs/>
        </w:rPr>
        <w:t>natural order</w:t>
      </w:r>
    </w:p>
    <w:p w14:paraId="01B56188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680691D5">
          <v:rect id="_x0000_i1071" style="width:0;height:1.5pt" o:hralign="center" o:hrstd="t" o:hr="t" fillcolor="#a0a0a0" stroked="f"/>
        </w:pict>
      </w:r>
    </w:p>
    <w:p w14:paraId="266B5661" w14:textId="77777777" w:rsidR="00905DC4" w:rsidRDefault="00905DC4" w:rsidP="00905DC4">
      <w:pPr>
        <w:pStyle w:val="Heading2"/>
      </w:pPr>
      <w:r w:rsidRPr="00905DC4">
        <w:t>Disadvantages</w:t>
      </w:r>
    </w:p>
    <w:p w14:paraId="51FDFE34" w14:textId="180DE1E4" w:rsidR="00905DC4" w:rsidRPr="00905DC4" w:rsidRDefault="00905DC4" w:rsidP="00905D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D9503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May create </w:t>
      </w:r>
      <w:r w:rsidRPr="00905DC4">
        <w:rPr>
          <w:rFonts w:ascii="Roboto Mono" w:hAnsi="Roboto Mono"/>
          <w:b/>
          <w:bCs/>
        </w:rPr>
        <w:t>false relationships</w:t>
      </w:r>
      <w:r w:rsidRPr="00905DC4">
        <w:rPr>
          <w:rFonts w:ascii="Roboto Mono" w:hAnsi="Roboto Mono"/>
        </w:rPr>
        <w:t xml:space="preserve"> between categories</w:t>
      </w:r>
    </w:p>
    <w:p w14:paraId="15AA99C4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Algorithms may assume </w:t>
      </w:r>
      <w:r w:rsidRPr="00905DC4">
        <w:rPr>
          <w:rFonts w:ascii="Roboto Mono" w:hAnsi="Roboto Mono"/>
          <w:b/>
          <w:bCs/>
        </w:rPr>
        <w:t>ordinal meaning</w:t>
      </w:r>
      <w:r w:rsidRPr="00905DC4">
        <w:rPr>
          <w:rFonts w:ascii="Roboto Mono" w:hAnsi="Roboto Mono"/>
        </w:rPr>
        <w:t xml:space="preserve"> between numbers even when none exists</w:t>
      </w:r>
    </w:p>
    <w:p w14:paraId="4CD9A97A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Not ideal for </w:t>
      </w:r>
      <w:r w:rsidRPr="00905DC4">
        <w:rPr>
          <w:rFonts w:ascii="Roboto Mono" w:hAnsi="Roboto Mono"/>
          <w:b/>
          <w:bCs/>
        </w:rPr>
        <w:t>nominal categorical variables</w:t>
      </w:r>
    </w:p>
    <w:p w14:paraId="55478CC7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5F15804E">
          <v:rect id="_x0000_i1072" style="width:0;height:1.5pt" o:hralign="center" o:hrstd="t" o:hr="t" fillcolor="#a0a0a0" stroked="f"/>
        </w:pict>
      </w:r>
    </w:p>
    <w:p w14:paraId="34F097DE" w14:textId="77777777" w:rsidR="00905DC4" w:rsidRDefault="00905DC4" w:rsidP="00905DC4">
      <w:pPr>
        <w:pStyle w:val="Heading2"/>
      </w:pPr>
      <w:r w:rsidRPr="00905DC4">
        <w:lastRenderedPageBreak/>
        <w:t>Example in a Retail Dataset</w:t>
      </w:r>
    </w:p>
    <w:p w14:paraId="44928300" w14:textId="43B87616" w:rsidR="00905DC4" w:rsidRDefault="00905DC4" w:rsidP="00905D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F9796" w14:textId="30B226AD" w:rsidR="004E0992" w:rsidRPr="00905DC4" w:rsidRDefault="004E0992" w:rsidP="00905DC4">
      <w:r>
        <w:rPr>
          <w:noProof/>
        </w:rPr>
        <w:drawing>
          <wp:inline distT="0" distB="0" distL="0" distR="0" wp14:anchorId="3D82948A" wp14:editId="0C9B57C0">
            <wp:extent cx="5943600" cy="1170940"/>
            <wp:effectExtent l="0" t="0" r="0" b="0"/>
            <wp:docPr id="7442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905DC4" w:rsidRPr="00905DC4" w14:paraId="49DA3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F6DE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51669C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905DC4" w:rsidRPr="00905DC4" w14:paraId="0E9B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BF2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101D6D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Electronics</w:t>
            </w:r>
          </w:p>
        </w:tc>
      </w:tr>
      <w:tr w:rsidR="00905DC4" w:rsidRPr="00905DC4" w14:paraId="47A8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B00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1A33935B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Clothing</w:t>
            </w:r>
          </w:p>
        </w:tc>
      </w:tr>
      <w:tr w:rsidR="00905DC4" w:rsidRPr="00905DC4" w14:paraId="111A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759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AF5571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Electronics</w:t>
            </w:r>
          </w:p>
        </w:tc>
      </w:tr>
    </w:tbl>
    <w:p w14:paraId="3D4CD3D8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After </w:t>
      </w: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>:</w:t>
      </w:r>
    </w:p>
    <w:p w14:paraId="287FCBD0" w14:textId="144326B4" w:rsidR="0056729D" w:rsidRPr="00905DC4" w:rsidRDefault="0056729D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308222" wp14:editId="436C4086">
            <wp:extent cx="5943600" cy="1154430"/>
            <wp:effectExtent l="0" t="0" r="0" b="7620"/>
            <wp:docPr id="18633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28"/>
      </w:tblGrid>
      <w:tr w:rsidR="00905DC4" w:rsidRPr="00905DC4" w14:paraId="274C7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E899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531B55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905DC4" w:rsidRPr="00905DC4" w14:paraId="1704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295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64598D1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43A5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6A51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741779B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5BB9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15B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70CA8E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</w:tbl>
    <w:p w14:paraId="6F3B5FE1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56E807B4">
          <v:rect id="_x0000_i1073" style="width:0;height:1.5pt" o:hralign="center" o:hrstd="t" o:hr="t" fillcolor="#a0a0a0" stroked="f"/>
        </w:pict>
      </w:r>
    </w:p>
    <w:p w14:paraId="436698ED" w14:textId="77777777" w:rsidR="00A70480" w:rsidRPr="00905DC4" w:rsidRDefault="00A70480">
      <w:pPr>
        <w:rPr>
          <w:rFonts w:ascii="Roboto Mono" w:hAnsi="Roboto Mono"/>
        </w:rPr>
      </w:pPr>
    </w:p>
    <w:sectPr w:rsidR="00A70480" w:rsidRPr="00905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5272"/>
    <w:multiLevelType w:val="multilevel"/>
    <w:tmpl w:val="39C2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21590"/>
    <w:multiLevelType w:val="multilevel"/>
    <w:tmpl w:val="E3A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21BA"/>
    <w:multiLevelType w:val="multilevel"/>
    <w:tmpl w:val="10E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17613">
    <w:abstractNumId w:val="0"/>
  </w:num>
  <w:num w:numId="2" w16cid:durableId="1663240028">
    <w:abstractNumId w:val="1"/>
  </w:num>
  <w:num w:numId="3" w16cid:durableId="262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5B"/>
    <w:rsid w:val="0004395B"/>
    <w:rsid w:val="00170411"/>
    <w:rsid w:val="002D1F4F"/>
    <w:rsid w:val="004E0992"/>
    <w:rsid w:val="004E62AE"/>
    <w:rsid w:val="0056729D"/>
    <w:rsid w:val="00711B4D"/>
    <w:rsid w:val="008952B3"/>
    <w:rsid w:val="008C31B4"/>
    <w:rsid w:val="00905DC4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7A85"/>
  <w15:chartTrackingRefBased/>
  <w15:docId w15:val="{C9353CB3-3669-4DC6-9D2D-6DBA8DBE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2026-03-14T23:26:00Z</dcterms:created>
  <dcterms:modified xsi:type="dcterms:W3CDTF">2026-03-14T23:29:00Z</dcterms:modified>
</cp:coreProperties>
</file>