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153wfkxdbn82" w:id="0"/>
      <w:bookmarkEnd w:id="0"/>
      <w:r w:rsidDel="00000000" w:rsidR="00000000" w:rsidRPr="00000000">
        <w:rPr>
          <w:rtl w:val="0"/>
        </w:rPr>
        <w:t xml:space="preserve">Types of Vocabulary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mzt69adeied" w:id="1"/>
      <w:bookmarkEnd w:id="1"/>
      <w:r w:rsidDel="00000000" w:rsidR="00000000" w:rsidRPr="00000000">
        <w:rPr>
          <w:rtl w:val="0"/>
        </w:rPr>
        <w:t xml:space="preserve">1. Based on Use and Knowledge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2.1656050955414"/>
        <w:gridCol w:w="3582.038216560509"/>
        <w:gridCol w:w="3775.796178343949"/>
        <w:tblGridChange w:id="0">
          <w:tblGrid>
            <w:gridCol w:w="2002.1656050955414"/>
            <w:gridCol w:w="3582.038216560509"/>
            <w:gridCol w:w="3775.7961783439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Receptive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you recognize and understand when heard or 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You read the word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"hypothesis"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and understand its meaning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Productive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you use correctly in speaking or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You say or write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"I hypothesize that..."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a sentence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Passive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you know but don’t use often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You know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"melancholy"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but rarely use 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Active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you use confidently and regularly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You often use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"happy," "go," "important"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daily speech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mdryydo4jvlz" w:id="2"/>
      <w:bookmarkEnd w:id="2"/>
      <w:r w:rsidDel="00000000" w:rsidR="00000000" w:rsidRPr="00000000">
        <w:rPr>
          <w:rtl w:val="0"/>
        </w:rPr>
        <w:t xml:space="preserve">2. Based on Language Skills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2.5477707006369"/>
        <w:gridCol w:w="2926.2420382165606"/>
        <w:gridCol w:w="4491.210191082802"/>
        <w:tblGridChange w:id="0">
          <w:tblGrid>
            <w:gridCol w:w="1942.5477707006369"/>
            <w:gridCol w:w="2926.2420382165606"/>
            <w:gridCol w:w="4491.2101910828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Listening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you understand when hearing them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You hear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"announcement"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class and understand 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Speaking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you use when talking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You say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"Can I borrow your pen?"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Reading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you understand while 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You read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"photosynthesis"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a science book and know what it means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Writing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you use in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You write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"The results were inconclusive."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an essay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resfi27pl30z" w:id="3"/>
      <w:bookmarkEnd w:id="3"/>
      <w:r w:rsidDel="00000000" w:rsidR="00000000" w:rsidRPr="00000000">
        <w:rPr>
          <w:rtl w:val="0"/>
        </w:rPr>
        <w:t xml:space="preserve">3. Based on Learning Context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3.6305732484075"/>
        <w:gridCol w:w="3611.847133757962"/>
        <w:gridCol w:w="3194.522292993631"/>
        <w:tblGridChange w:id="0">
          <w:tblGrid>
            <w:gridCol w:w="2553.6305732484075"/>
            <w:gridCol w:w="3611.847133757962"/>
            <w:gridCol w:w="3194.52229299363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Academic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used in educational/formal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analyze, evaluate, summarize, compare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Technical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Subject-specific or professional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neuron, algorithm, derivative, affidavit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General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 everyday 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house, walk, blue, teacher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High-Frequency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that occur very often in the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the, is, are, have, do, go,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Low-Frequency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Rare or specialized 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ornithology, jurisprudence, epiphany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80" w:lineRule="auto"/>
        <w:rPr/>
      </w:pPr>
      <w:bookmarkStart w:colFirst="0" w:colLast="0" w:name="_76jlv64csv6d" w:id="4"/>
      <w:bookmarkEnd w:id="4"/>
      <w:r w:rsidDel="00000000" w:rsidR="00000000" w:rsidRPr="00000000">
        <w:rPr>
          <w:rtl w:val="0"/>
        </w:rPr>
        <w:t xml:space="preserve">4. Other Classifications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8789808917197"/>
        <w:gridCol w:w="4282.547770700638"/>
        <w:gridCol w:w="3030.5732484076434"/>
        <w:tblGridChange w:id="0">
          <w:tblGrid>
            <w:gridCol w:w="2046.8789808917197"/>
            <w:gridCol w:w="4282.547770700638"/>
            <w:gridCol w:w="3030.57324840764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Sight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you recognize instantly without sounding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and, the, you, what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(used in early reading)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Controlled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limited to a specific list (e.g., exams, ESL courses)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TOEFL vocabulary list: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benefit, significant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Core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Basic foundational words that cover most communication needs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eat, run, big, good, time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(Dolch or Fry lists)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Expressive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you can use to express yourself effectively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child saying: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"I’m thirsty"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"It’s cold!"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4eww4t77hxub" w:id="5"/>
      <w:bookmarkEnd w:id="5"/>
      <w:r w:rsidDel="00000000" w:rsidR="00000000" w:rsidRPr="00000000">
        <w:rPr>
          <w:rtl w:val="0"/>
        </w:rPr>
        <w:t xml:space="preserve">📌 Summary Diagram (Text-Based)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3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TYPES OF VOCABULARY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┌─────────────────────────────┐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1. Use-Based                │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Receptive / Passive     │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Productive / Active     │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└─────────────────────────────┘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┌─────────────────────────────┐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2. Language Skill-Based     │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Listening               │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Speaking                │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Reading                 │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Writing                 │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└─────────────────────────────┘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┌─────────────────────────────┐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3. Context-Based            │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Academic                │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Technical               │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General                 │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└─────────────────────────────┘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┌─────────────────────────────┐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4. Other Classifications    │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Sight                   │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Controlled              │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Core                    │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└─────────────────────────────┘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