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12j74p71yrj" w:id="0"/>
      <w:bookmarkEnd w:id="0"/>
      <w:r w:rsidDel="00000000" w:rsidR="00000000" w:rsidRPr="00000000">
        <w:rPr>
          <w:rtl w:val="0"/>
        </w:rPr>
        <w:t xml:space="preserve">Formal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uyznbgzu4q2" w:id="1"/>
      <w:bookmarkEnd w:id="1"/>
      <w:r w:rsidDel="00000000" w:rsidR="00000000" w:rsidRPr="00000000">
        <w:rPr>
          <w:rtl w:val="0"/>
        </w:rPr>
        <w:t xml:space="preserve">📘 What is Formal Diction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use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elevated, professional, and grammatically precise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avoids slang, contractions, and colloquial expressions. It is typically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academic writing, official documents, speeches, and ceremonial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v0eg0i6kkr6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730"/>
        <w:tblGridChange w:id="0">
          <w:tblGrid>
            <w:gridCol w:w="1415"/>
            <w:gridCol w:w="7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Serious, respectful, professional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Polysyllabic, sophisticated, and domain-appropriate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Strictly follows standard rules; no contractions or slang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Academic papers, legal documents, formal speeches, business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convey credibility, authority, and clarity in formal settings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ndfh7xi113ne" w:id="3"/>
      <w:bookmarkEnd w:id="3"/>
      <w:r w:rsidDel="00000000" w:rsidR="00000000" w:rsidRPr="00000000">
        <w:rPr>
          <w:rtl w:val="0"/>
        </w:rPr>
        <w:t xml:space="preserve">🧠 Examples: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560"/>
        <w:tblGridChange w:id="0">
          <w:tblGrid>
            <w:gridCol w:w="2690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Diction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Academic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"The data suggest a significant correlation between the variables."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Business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"We regret to inform you that your application was unsuccessful."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Public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"It is with great honor that I accept this prestigious award."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gffz6ydpa9e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Slang: ✘ “cool,” “wanna,” “guy”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Contractions: ✘ “can’t,” “it’s,” “they’re”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Informal phrases: ✘ “kinda,” “gonna,” “a lot”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i7asnfsfynw5" w:id="5"/>
      <w:bookmarkEnd w:id="5"/>
      <w:r w:rsidDel="00000000" w:rsidR="00000000" w:rsidRPr="00000000">
        <w:rPr>
          <w:rtl w:val="0"/>
        </w:rPr>
        <w:t xml:space="preserve">📌 Comparison with Other Diction Types: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100"/>
        <w:gridCol w:w="4850"/>
        <w:tblGridChange w:id="0">
          <w:tblGrid>
            <w:gridCol w:w="1955"/>
            <w:gridCol w:w="110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Phrase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Elevated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"We appreciate your cooperation in this matter."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Informal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"Thanks for helping out."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Colloquial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"You guys did a bang-up job!"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Trendy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"That presentation was fire!"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