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v48tm14ag67" w:id="0"/>
      <w:bookmarkEnd w:id="0"/>
      <w:r w:rsidDel="00000000" w:rsidR="00000000" w:rsidRPr="00000000">
        <w:rPr>
          <w:rtl w:val="0"/>
        </w:rPr>
        <w:t xml:space="preserve">Slang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23d48yecxne" w:id="1"/>
      <w:bookmarkEnd w:id="1"/>
      <w:r w:rsidDel="00000000" w:rsidR="00000000" w:rsidRPr="00000000">
        <w:rPr>
          <w:rtl w:val="0"/>
        </w:rPr>
        <w:t xml:space="preserve">🌀 What is Slang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Slang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highly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informal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language that’s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playful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constantly changing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It’s usually used within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social 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such as teenagers, online communities, or subcultures.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3cbp8dmmkv2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6620"/>
        <w:tblGridChange w:id="0">
          <w:tblGrid>
            <w:gridCol w:w="1415"/>
            <w:gridCol w:w="6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Casual, humorous, trendy, sometimes rebellious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Informal, vivid, creative expressions often unknown to outsiders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Temporary or evolving – may fall out of use quickly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Texting, internet, pop culture, songs, teen conversations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bond within a group, be expressive, or show attitude or identity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fmz6nyuqf3g6" w:id="3"/>
      <w:bookmarkEnd w:id="3"/>
      <w:r w:rsidDel="00000000" w:rsidR="00000000" w:rsidRPr="00000000">
        <w:rPr>
          <w:rtl w:val="0"/>
        </w:rPr>
        <w:t xml:space="preserve">🧠 Examples of Slang Terms: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810"/>
        <w:gridCol w:w="4145"/>
        <w:tblGridChange w:id="0">
          <w:tblGrid>
            <w:gridCol w:w="1025"/>
            <w:gridCol w:w="281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Use in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Amazing, exciting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"That concert was lit!"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Ghosted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Ignored someone suddenly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"He ghosted me after two dates."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"No cap, that’s the best burger I’ve had."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Bitter or upset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"She got salty after losing the game."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strongly support (fan)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"I totally stan this artist."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show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"He’s just flexing his new car."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f8mtmdv0q79t" w:id="4"/>
      <w:bookmarkEnd w:id="4"/>
      <w:r w:rsidDel="00000000" w:rsidR="00000000" w:rsidRPr="00000000">
        <w:rPr>
          <w:rtl w:val="0"/>
        </w:rPr>
        <w:t xml:space="preserve">🎯 Functions of Slang Diction: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Expresses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attitude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humor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social identity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a group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Keeps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outsiders 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(acts like group code)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vividness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speech or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wkm7hnaetyb6" w:id="5"/>
      <w:bookmarkEnd w:id="5"/>
      <w:r w:rsidDel="00000000" w:rsidR="00000000" w:rsidRPr="00000000">
        <w:rPr>
          <w:rtl w:val="0"/>
        </w:rPr>
        <w:t xml:space="preserve">🆚 Compared to Other Types: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250"/>
        <w:gridCol w:w="3845"/>
        <w:tblGridChange w:id="0">
          <w:tblGrid>
            <w:gridCol w:w="2030"/>
            <w:gridCol w:w="1250"/>
            <w:gridCol w:w="3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Unique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Precise, elevated, academic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Conversational, casual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Colloquial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Everyday, regional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Slang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Trendy, playful, group-specific words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xi3eud2lhjaa" w:id="6"/>
      <w:bookmarkEnd w:id="6"/>
      <w:r w:rsidDel="00000000" w:rsidR="00000000" w:rsidRPr="00000000">
        <w:rPr>
          <w:rtl w:val="0"/>
        </w:rPr>
        <w:t xml:space="preserve">⚠️ Note: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Slang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suitable for formal writing or professional settings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However, it's powerful for creating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authentic characters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writing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dialogue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engaging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youthful audiences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