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xcya1djaj5lk" w:id="0"/>
      <w:bookmarkEnd w:id="0"/>
      <w:r w:rsidDel="00000000" w:rsidR="00000000" w:rsidRPr="00000000">
        <w:rPr>
          <w:rtl w:val="0"/>
        </w:rPr>
        <w:t xml:space="preserve">Affectation or Theatrical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852psntvp4q" w:id="1"/>
      <w:bookmarkEnd w:id="1"/>
      <w:r w:rsidDel="00000000" w:rsidR="00000000" w:rsidRPr="00000000">
        <w:rPr>
          <w:rtl w:val="0"/>
        </w:rPr>
        <w:t xml:space="preserve">🎭 What is Affectation or Theatrical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Affectation or Theatrical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exaggerated, artificial, or overly dramatic speech patterns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impress, perform, or convey heightened emotion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may sound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unnatural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pretentious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is often associated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stage 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public speaking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stylized characters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literature or film.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tw2b5y766u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6470"/>
        <w:tblGridChange w:id="0">
          <w:tblGrid>
            <w:gridCol w:w="1070"/>
            <w:gridCol w:w="6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Deliberately elevated or dramatic word choice and pronunciation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Formal, ornate, exaggerated, or emotionally charged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Theater, oration, classic literature, parodies, dramatic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create emphasis, dramatize emotion, or signal sophistication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g5lwjpwbum9c" w:id="3"/>
      <w:bookmarkEnd w:id="3"/>
      <w:r w:rsidDel="00000000" w:rsidR="00000000" w:rsidRPr="00000000">
        <w:rPr>
          <w:rtl w:val="0"/>
        </w:rPr>
        <w:t xml:space="preserve">🎙️ Examples of Theatrical/Affected Diction: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5795"/>
        <w:tblGridChange w:id="0">
          <w:tblGrid>
            <w:gridCol w:w="3440"/>
            <w:gridCol w:w="5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Plain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Theatrical / Affected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“I’m very tired.”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am utterly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exhausted beyond all measure!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left without saying anything.”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departed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deafening silence,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shrouded in mystery!”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want to help.”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“Permit me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honor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offering my humble assistance.”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fviuzdwrrf3e" w:id="4"/>
      <w:bookmarkEnd w:id="4"/>
      <w:r w:rsidDel="00000000" w:rsidR="00000000" w:rsidRPr="00000000">
        <w:rPr>
          <w:rtl w:val="0"/>
        </w:rPr>
        <w:t xml:space="preserve">🧠 Common Traits: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archaic or elaborate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(“thou,” “behold,” “alas”)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Over-articulation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excessive enunciation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casual speech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Mimics classical or literary tones (e.g., Shakespearean English)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found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dramatic monologues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stage acting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mock-serious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speech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s17hj8d63wrv" w:id="5"/>
      <w:bookmarkEnd w:id="5"/>
      <w:r w:rsidDel="00000000" w:rsidR="00000000" w:rsidRPr="00000000">
        <w:rPr>
          <w:rtl w:val="0"/>
        </w:rPr>
        <w:t xml:space="preserve">🆚 Theatrical vs Neutral Diction: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3545"/>
        <w:tblGridChange w:id="0">
          <w:tblGrid>
            <w:gridCol w:w="4895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Theatrical/Affected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Neutral/Plain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“How dare thee question my intentions, knave?”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“Don’t question me.”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Overstated, poetic, or archaic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Straightforward and contemporary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for entertainment or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for clarity and efficiency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lw26yncj7sag" w:id="6"/>
      <w:bookmarkEnd w:id="6"/>
      <w:r w:rsidDel="00000000" w:rsidR="00000000" w:rsidRPr="00000000">
        <w:rPr>
          <w:rtl w:val="0"/>
        </w:rPr>
        <w:t xml:space="preserve">🧭 Seen In: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Drama and theater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Satire or parody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Classical literature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Speech competitions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Rhetorical or ceremonial 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j320xosw3en3" w:id="7"/>
      <w:bookmarkEnd w:id="7"/>
      <w:r w:rsidDel="00000000" w:rsidR="00000000" w:rsidRPr="00000000">
        <w:rPr>
          <w:rtl w:val="0"/>
        </w:rPr>
        <w:t xml:space="preserve">⚠️ Note: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it 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drama and flair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affectation can come off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unnatural or pretentious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misused in everyday conversation. However,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intentionally stylized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it can enhance tone, humor, or gravitas.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