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afm1635d46" w:id="0"/>
      <w:bookmarkEnd w:id="0"/>
      <w:r w:rsidDel="00000000" w:rsidR="00000000" w:rsidRPr="00000000">
        <w:rPr>
          <w:rtl w:val="0"/>
        </w:rPr>
        <w:t xml:space="preserve">Partial Synonyms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7vk9rr63zly" w:id="1"/>
      <w:bookmarkEnd w:id="1"/>
      <w:r w:rsidDel="00000000" w:rsidR="00000000" w:rsidRPr="00000000">
        <w:rPr>
          <w:rtl w:val="0"/>
        </w:rPr>
        <w:t xml:space="preserve">🔹 What is Partial Synonyms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Partial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words that share similar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are not identical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contexts, tone, usage, or connotation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l5y3vqyt1i13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Partial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mean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almost the same 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some situations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always be used interchangeably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due to differences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register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behavior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64a03cis8f3q" w:id="3"/>
      <w:bookmarkEnd w:id="3"/>
      <w:r w:rsidDel="00000000" w:rsidR="00000000" w:rsidRPr="00000000">
        <w:rPr>
          <w:rtl w:val="0"/>
        </w:rPr>
        <w:t xml:space="preserve">📌 Key Features of Partial Synonyms: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395"/>
        <w:tblGridChange w:id="0">
          <w:tblGrid>
            <w:gridCol w:w="2840"/>
            <w:gridCol w:w="6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Similar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share a core meaning, but differ in detail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 Fully Interchangeable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Cannot be used in all the same contexts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Differences May 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Tone, formality, emotional color, usage context, collocation patterns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d19ikgjyakjj" w:id="4"/>
      <w:bookmarkEnd w:id="4"/>
      <w:r w:rsidDel="00000000" w:rsidR="00000000" w:rsidRPr="00000000">
        <w:rPr>
          <w:rtl w:val="0"/>
        </w:rPr>
        <w:t xml:space="preserve">📚 Examples of Partial Synonyms: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370"/>
        <w:gridCol w:w="6920"/>
        <w:tblGridChange w:id="0">
          <w:tblGrid>
            <w:gridCol w:w="995"/>
            <w:gridCol w:w="1370"/>
            <w:gridCol w:w="6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Comment /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“Big brother” vs “large brother”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not interchangeable in all cases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“I ask you to leave” (neutral), “I request your presence” (formal)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“Let’s finish dinner” vs “Let’s end dinner”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different nuance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“Begin a project” is common; “commence” is more formal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“House” = physical structure; “home” = emotional/functional space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gzzwgurepvkt" w:id="5"/>
      <w:bookmarkEnd w:id="5"/>
      <w:r w:rsidDel="00000000" w:rsidR="00000000" w:rsidRPr="00000000">
        <w:rPr>
          <w:rtl w:val="0"/>
        </w:rPr>
        <w:t xml:space="preserve">🧠 Why They're Important: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Understanding partial synonyms helps: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precision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word choice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Avoid awkward or incorrect usage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Enhance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writing and speaking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